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17D7" w14:textId="5995CC8C" w:rsidR="00D545E3" w:rsidRDefault="007D5AD2" w:rsidP="00D05D13">
      <w:pPr>
        <w:spacing w:after="34" w:line="259" w:lineRule="auto"/>
        <w:ind w:left="0" w:firstLine="0"/>
        <w:rPr>
          <w:rFonts w:ascii="Verdana" w:eastAsiaTheme="minorEastAsia" w:hAnsi="Verdana" w:cs="Verdana"/>
          <w:b/>
          <w:bCs/>
          <w:color w:val="005F85"/>
          <w:kern w:val="0"/>
          <w:sz w:val="32"/>
          <w:szCs w:val="32"/>
          <w14:ligatures w14:val="none"/>
        </w:rPr>
      </w:pPr>
      <w:r w:rsidRPr="001816F3">
        <w:rPr>
          <w:rFonts w:ascii="Verdana" w:eastAsiaTheme="minorEastAsia" w:hAnsi="Verdana" w:cs="Verdana"/>
          <w:b/>
          <w:bCs/>
          <w:color w:val="005F85"/>
          <w:kern w:val="0"/>
          <w:sz w:val="32"/>
          <w:szCs w:val="32"/>
          <w14:ligatures w14:val="none"/>
        </w:rPr>
        <w:t xml:space="preserve">Regional Park Pass Lending Program </w:t>
      </w:r>
    </w:p>
    <w:p w14:paraId="54DF61B4" w14:textId="31E9EBDC" w:rsidR="00D545E3" w:rsidRPr="001816F3" w:rsidRDefault="007D5AD2">
      <w:pPr>
        <w:spacing w:after="0" w:line="259" w:lineRule="auto"/>
        <w:ind w:left="0" w:firstLine="0"/>
        <w:rPr>
          <w:rFonts w:ascii="Verdana" w:eastAsiaTheme="minorEastAsia" w:hAnsi="Verdana" w:cs="Verdana"/>
          <w:b/>
          <w:bCs/>
          <w:color w:val="00AD4D"/>
          <w:kern w:val="0"/>
          <w:sz w:val="28"/>
          <w:szCs w:val="28"/>
          <w14:ligatures w14:val="none"/>
        </w:rPr>
      </w:pPr>
      <w:r w:rsidRPr="001816F3">
        <w:rPr>
          <w:rFonts w:ascii="Verdana" w:eastAsiaTheme="minorEastAsia" w:hAnsi="Verdana" w:cs="Verdana"/>
          <w:b/>
          <w:bCs/>
          <w:color w:val="00AD4D"/>
          <w:kern w:val="0"/>
          <w:sz w:val="28"/>
          <w:szCs w:val="28"/>
          <w14:ligatures w14:val="none"/>
        </w:rPr>
        <w:t>Branch Libraries Frequently Asked Questions</w:t>
      </w:r>
      <w:r w:rsidR="0032763D">
        <w:rPr>
          <w:rFonts w:ascii="Verdana" w:eastAsiaTheme="minorEastAsia" w:hAnsi="Verdana" w:cs="Verdana"/>
          <w:b/>
          <w:bCs/>
          <w:color w:val="00AD4D"/>
          <w:kern w:val="0"/>
          <w:sz w:val="28"/>
          <w:szCs w:val="28"/>
          <w14:ligatures w14:val="none"/>
        </w:rPr>
        <w:t>, Borrowing Guidelines &amp; Tracking</w:t>
      </w:r>
    </w:p>
    <w:p w14:paraId="18B424FD" w14:textId="77777777" w:rsidR="00D545E3" w:rsidRDefault="007D5AD2">
      <w:pPr>
        <w:spacing w:after="0" w:line="259" w:lineRule="auto"/>
        <w:ind w:left="0" w:firstLine="0"/>
      </w:pPr>
      <w:r>
        <w:rPr>
          <w:b/>
        </w:rPr>
        <w:t xml:space="preserve"> </w:t>
      </w:r>
    </w:p>
    <w:p w14:paraId="34936CEB" w14:textId="766E7CCF" w:rsidR="00D545E3" w:rsidRDefault="006F12E8" w:rsidP="006F12E8">
      <w:pPr>
        <w:spacing w:after="0" w:line="240" w:lineRule="auto"/>
        <w:ind w:left="0" w:firstLine="0"/>
      </w:pPr>
      <w:r>
        <w:rPr>
          <w:b/>
        </w:rPr>
        <w:t>W</w:t>
      </w:r>
      <w:r w:rsidR="007D5AD2">
        <w:rPr>
          <w:b/>
        </w:rPr>
        <w:t xml:space="preserve">ho is administering the program? </w:t>
      </w:r>
      <w:r w:rsidR="007D5AD2">
        <w:t>The Saskatchewan Regional Parks Association (SRPA) and the Saskatchewan Library Association (SLA)</w:t>
      </w:r>
      <w:r w:rsidR="007D5AD2">
        <w:rPr>
          <w:b/>
        </w:rPr>
        <w:t xml:space="preserve"> </w:t>
      </w:r>
    </w:p>
    <w:p w14:paraId="16C65515" w14:textId="77777777" w:rsidR="00D545E3" w:rsidRDefault="007D5AD2" w:rsidP="006F12E8">
      <w:pPr>
        <w:spacing w:after="0" w:line="240" w:lineRule="auto"/>
        <w:ind w:left="0" w:firstLine="0"/>
      </w:pPr>
      <w:r>
        <w:t xml:space="preserve"> </w:t>
      </w:r>
    </w:p>
    <w:p w14:paraId="51BAB4B6" w14:textId="77777777" w:rsidR="00D545E3" w:rsidRDefault="007D5AD2">
      <w:pPr>
        <w:ind w:left="-5"/>
      </w:pPr>
      <w:r>
        <w:rPr>
          <w:b/>
        </w:rPr>
        <w:t>How long is the program?</w:t>
      </w:r>
      <w:r>
        <w:t xml:space="preserve"> From May 15th to September 8th, 2026.  </w:t>
      </w:r>
    </w:p>
    <w:p w14:paraId="02B378CC" w14:textId="77777777" w:rsidR="00D545E3" w:rsidRDefault="007D5AD2">
      <w:pPr>
        <w:spacing w:after="0" w:line="259" w:lineRule="auto"/>
        <w:ind w:left="0" w:firstLine="0"/>
      </w:pPr>
      <w:r>
        <w:t xml:space="preserve"> </w:t>
      </w:r>
    </w:p>
    <w:p w14:paraId="3A2DD2F2" w14:textId="77777777" w:rsidR="00D545E3" w:rsidRDefault="007D5AD2">
      <w:pPr>
        <w:ind w:left="-5"/>
      </w:pPr>
      <w:r>
        <w:rPr>
          <w:b/>
        </w:rPr>
        <w:t xml:space="preserve">How many passes will we get? </w:t>
      </w:r>
      <w:r>
        <w:t xml:space="preserve">Passes distributed in 2025 can be reused by libraries in 2026. If your district or library needs additional passes, please contact the SRPA office and let us know; we will have them shipped out to you as soon as possible (based on availability). We are encouraging patrons to call ahead to ensure the library they want to visit has passes available. </w:t>
      </w:r>
      <w:r>
        <w:rPr>
          <w:b/>
        </w:rPr>
        <w:t xml:space="preserve"> </w:t>
      </w:r>
    </w:p>
    <w:p w14:paraId="0B026789" w14:textId="77777777" w:rsidR="00D545E3" w:rsidRDefault="007D5AD2">
      <w:pPr>
        <w:spacing w:after="0" w:line="259" w:lineRule="auto"/>
        <w:ind w:left="0" w:firstLine="0"/>
      </w:pPr>
      <w:r>
        <w:rPr>
          <w:b/>
        </w:rPr>
        <w:t xml:space="preserve"> </w:t>
      </w:r>
    </w:p>
    <w:p w14:paraId="36F01B4D" w14:textId="2EC0CF9B" w:rsidR="00601809" w:rsidRDefault="007D5AD2" w:rsidP="00601809">
      <w:pPr>
        <w:ind w:left="-5"/>
      </w:pPr>
      <w:r>
        <w:rPr>
          <w:b/>
        </w:rPr>
        <w:t xml:space="preserve">How many passes are there in total? </w:t>
      </w:r>
      <w:r>
        <w:t xml:space="preserve">866 passes have been distributed to participating libraries throughout the province. Libraries may request additional passes if needed. </w:t>
      </w:r>
      <w:r w:rsidR="00601809">
        <w:t>P</w:t>
      </w:r>
      <w:r w:rsidR="00601809">
        <w:t xml:space="preserve">lease contact the SRPA office at </w:t>
      </w:r>
      <w:r w:rsidR="00601809">
        <w:rPr>
          <w:color w:val="0563C1"/>
          <w:u w:val="single" w:color="0563C1"/>
        </w:rPr>
        <w:t>info@saskregionalparks.ca</w:t>
      </w:r>
      <w:r w:rsidR="00601809">
        <w:t xml:space="preserve">.  </w:t>
      </w:r>
    </w:p>
    <w:p w14:paraId="27EFBB09" w14:textId="242B7349" w:rsidR="00D545E3" w:rsidRDefault="00601809">
      <w:pPr>
        <w:spacing w:after="0" w:line="259" w:lineRule="auto"/>
        <w:ind w:left="0" w:firstLine="0"/>
      </w:pPr>
      <w:r>
        <w:t xml:space="preserve"> </w:t>
      </w:r>
      <w:r w:rsidR="007D5AD2">
        <w:t xml:space="preserve"> </w:t>
      </w:r>
    </w:p>
    <w:p w14:paraId="32E71645" w14:textId="77777777" w:rsidR="00D545E3" w:rsidRDefault="007D5AD2">
      <w:pPr>
        <w:ind w:left="-5"/>
      </w:pPr>
      <w:r>
        <w:rPr>
          <w:b/>
        </w:rPr>
        <w:t>How many libraries are participating in the program?</w:t>
      </w:r>
      <w:r>
        <w:t xml:space="preserve"> All of them! Every Saskatchewan library branch in the regional library system has signed on to participate as well as the libraries at the University of Saskatchewan and the University of Regina.  </w:t>
      </w:r>
    </w:p>
    <w:p w14:paraId="664E3246" w14:textId="77777777" w:rsidR="00D545E3" w:rsidRDefault="007D5AD2">
      <w:pPr>
        <w:spacing w:after="0" w:line="259" w:lineRule="auto"/>
        <w:ind w:left="0" w:firstLine="0"/>
      </w:pPr>
      <w:r>
        <w:t xml:space="preserve"> </w:t>
      </w:r>
    </w:p>
    <w:p w14:paraId="60EBA622" w14:textId="77777777" w:rsidR="00D545E3" w:rsidRDefault="007D5AD2">
      <w:pPr>
        <w:ind w:left="-5"/>
      </w:pPr>
      <w:r>
        <w:rPr>
          <w:b/>
        </w:rPr>
        <w:t xml:space="preserve">How can we promote the program? </w:t>
      </w:r>
      <w:r>
        <w:t xml:space="preserve">SRPA will make the following resources available to each region for distribution to their branches:  </w:t>
      </w:r>
    </w:p>
    <w:p w14:paraId="4B51461C" w14:textId="62C9BE7F" w:rsidR="00D545E3" w:rsidRDefault="007D5AD2">
      <w:pPr>
        <w:numPr>
          <w:ilvl w:val="0"/>
          <w:numId w:val="1"/>
        </w:numPr>
        <w:ind w:hanging="360"/>
      </w:pPr>
      <w:r>
        <w:t>Social media posts/ads</w:t>
      </w:r>
      <w:r w:rsidR="00AB3066">
        <w:t xml:space="preserve">, </w:t>
      </w:r>
    </w:p>
    <w:p w14:paraId="564DCDB5" w14:textId="77777777" w:rsidR="00D545E3" w:rsidRDefault="007D5AD2">
      <w:pPr>
        <w:numPr>
          <w:ilvl w:val="0"/>
          <w:numId w:val="1"/>
        </w:numPr>
        <w:ind w:hanging="360"/>
      </w:pPr>
      <w:r>
        <w:t xml:space="preserve">Posters </w:t>
      </w:r>
    </w:p>
    <w:p w14:paraId="01D98494" w14:textId="77777777" w:rsidR="00D545E3" w:rsidRDefault="007D5AD2">
      <w:pPr>
        <w:numPr>
          <w:ilvl w:val="0"/>
          <w:numId w:val="1"/>
        </w:numPr>
        <w:ind w:hanging="360"/>
      </w:pPr>
      <w:r>
        <w:t xml:space="preserve">Regional Parks Guide booklet  </w:t>
      </w:r>
    </w:p>
    <w:p w14:paraId="10BFE3DB" w14:textId="77777777" w:rsidR="00D545E3" w:rsidRDefault="007D5AD2">
      <w:pPr>
        <w:numPr>
          <w:ilvl w:val="0"/>
          <w:numId w:val="1"/>
        </w:numPr>
        <w:ind w:hanging="360"/>
      </w:pPr>
      <w:r>
        <w:t xml:space="preserve">Survey postcard (has QR code to survey) </w:t>
      </w:r>
    </w:p>
    <w:p w14:paraId="2C9503FB" w14:textId="77777777" w:rsidR="00D545E3" w:rsidRDefault="007D5AD2">
      <w:pPr>
        <w:numPr>
          <w:ilvl w:val="0"/>
          <w:numId w:val="1"/>
        </w:numPr>
        <w:ind w:hanging="360"/>
      </w:pPr>
      <w:r>
        <w:t xml:space="preserve">Other promotional assets as required </w:t>
      </w:r>
    </w:p>
    <w:p w14:paraId="6BC6803C" w14:textId="77777777" w:rsidR="00D545E3" w:rsidRDefault="007D5AD2">
      <w:pPr>
        <w:spacing w:after="0" w:line="259" w:lineRule="auto"/>
        <w:ind w:left="0" w:firstLine="0"/>
      </w:pPr>
      <w:r>
        <w:t xml:space="preserve"> </w:t>
      </w:r>
    </w:p>
    <w:p w14:paraId="393265A6" w14:textId="77777777" w:rsidR="00D545E3" w:rsidRDefault="007D5AD2">
      <w:pPr>
        <w:ind w:left="-5"/>
      </w:pPr>
      <w:r>
        <w:rPr>
          <w:b/>
        </w:rPr>
        <w:t xml:space="preserve">How will we receive the passes and the promotional materials? </w:t>
      </w:r>
      <w:r>
        <w:t xml:space="preserve">They will be mailed or couriered to each library region and then distributed to the branches. </w:t>
      </w:r>
      <w:r>
        <w:rPr>
          <w:b/>
        </w:rPr>
        <w:t xml:space="preserve"> </w:t>
      </w:r>
    </w:p>
    <w:p w14:paraId="5D7261DA" w14:textId="77777777" w:rsidR="00D545E3" w:rsidRDefault="007D5AD2">
      <w:pPr>
        <w:spacing w:after="0" w:line="259" w:lineRule="auto"/>
        <w:ind w:left="0" w:firstLine="0"/>
      </w:pPr>
      <w:r>
        <w:rPr>
          <w:b/>
        </w:rPr>
        <w:t xml:space="preserve"> </w:t>
      </w:r>
    </w:p>
    <w:p w14:paraId="0820CC27" w14:textId="77777777" w:rsidR="00D545E3" w:rsidRDefault="007D5AD2">
      <w:pPr>
        <w:ind w:left="-5"/>
      </w:pPr>
      <w:r>
        <w:rPr>
          <w:b/>
        </w:rPr>
        <w:t xml:space="preserve">How else will the program be promoted? </w:t>
      </w:r>
      <w:r>
        <w:t xml:space="preserve">Other than the assets listed above, we will promote the program through a press release and social media. If you have ideas about how the program could be promoted, please contact the SRPA office at </w:t>
      </w:r>
      <w:r>
        <w:rPr>
          <w:color w:val="0563C1"/>
          <w:u w:val="single" w:color="0563C1"/>
        </w:rPr>
        <w:t>info@saskregionalparks.ca</w:t>
      </w:r>
      <w:r>
        <w:t xml:space="preserve">.  </w:t>
      </w:r>
    </w:p>
    <w:p w14:paraId="6D44B37B" w14:textId="77777777" w:rsidR="00D545E3" w:rsidRDefault="007D5AD2">
      <w:pPr>
        <w:spacing w:after="0" w:line="259" w:lineRule="auto"/>
        <w:ind w:left="0" w:firstLine="0"/>
      </w:pPr>
      <w:r>
        <w:t xml:space="preserve"> </w:t>
      </w:r>
    </w:p>
    <w:p w14:paraId="57AD8A94" w14:textId="6FD0D034" w:rsidR="00601809" w:rsidRDefault="00D05D13" w:rsidP="00601809">
      <w:pPr>
        <w:ind w:left="-5"/>
        <w:rPr>
          <w:b/>
        </w:rPr>
      </w:pPr>
      <w:r>
        <w:rPr>
          <w:b/>
        </w:rPr>
        <w:t xml:space="preserve">What parks do they get access to? </w:t>
      </w:r>
      <w:r>
        <w:t>Parks passes provide access to regional parks in Saskatchewan where admission fees are charged. There are nearly 100 regional parks in our province</w:t>
      </w:r>
      <w:r w:rsidR="00AF1E09">
        <w:t xml:space="preserve"> and all but one are participating</w:t>
      </w:r>
      <w:r>
        <w:t>!</w:t>
      </w:r>
      <w:r>
        <w:rPr>
          <w:b/>
        </w:rPr>
        <w:t xml:space="preserve"> </w:t>
      </w:r>
      <w:r w:rsidR="00601809">
        <w:t xml:space="preserve">Pine Cree Regional Park near Eastend has opted out of participating in the program. </w:t>
      </w:r>
      <w:r w:rsidR="00601809">
        <w:rPr>
          <w:b/>
        </w:rPr>
        <w:t xml:space="preserve"> </w:t>
      </w:r>
    </w:p>
    <w:p w14:paraId="65F6DC50" w14:textId="77777777" w:rsidR="00D05D13" w:rsidRDefault="00D05D13" w:rsidP="00D05D13">
      <w:pPr>
        <w:spacing w:after="0" w:line="259" w:lineRule="auto"/>
        <w:ind w:left="0" w:firstLine="0"/>
      </w:pPr>
      <w:r>
        <w:rPr>
          <w:b/>
        </w:rPr>
        <w:t xml:space="preserve"> </w:t>
      </w:r>
    </w:p>
    <w:p w14:paraId="4A6ED209" w14:textId="77777777" w:rsidR="00D05D13" w:rsidRDefault="00D05D13" w:rsidP="00D05D13">
      <w:pPr>
        <w:ind w:left="-5"/>
      </w:pPr>
      <w:r>
        <w:rPr>
          <w:b/>
        </w:rPr>
        <w:t xml:space="preserve">Does the program include provincial parks? </w:t>
      </w:r>
      <w:r>
        <w:t xml:space="preserve">No, the program is lending out regional parks passes, not provincial parks passes. If patrons express an interest in having provincial parks be part of the program in future years, encourage them to contact </w:t>
      </w:r>
      <w:hyperlink r:id="rId7">
        <w:r>
          <w:rPr>
            <w:color w:val="0563C1"/>
            <w:u w:val="single" w:color="0563C1"/>
          </w:rPr>
          <w:t>Sask Parks</w:t>
        </w:r>
      </w:hyperlink>
      <w:hyperlink r:id="rId8">
        <w:r>
          <w:t>.</w:t>
        </w:r>
      </w:hyperlink>
      <w:r>
        <w:t xml:space="preserve">  </w:t>
      </w:r>
    </w:p>
    <w:p w14:paraId="390FE44E" w14:textId="77777777" w:rsidR="00D05D13" w:rsidRDefault="00D05D13">
      <w:pPr>
        <w:pStyle w:val="Heading1"/>
        <w:ind w:left="-5"/>
        <w:rPr>
          <w:rFonts w:ascii="Verdana" w:eastAsiaTheme="minorEastAsia" w:hAnsi="Verdana" w:cs="Verdana"/>
          <w:bCs/>
          <w:color w:val="00AD4D"/>
          <w:kern w:val="0"/>
          <w:sz w:val="28"/>
          <w:szCs w:val="28"/>
          <w:u w:val="none"/>
          <w14:ligatures w14:val="none"/>
        </w:rPr>
      </w:pPr>
    </w:p>
    <w:p w14:paraId="526440B8" w14:textId="77777777" w:rsidR="00D05D13" w:rsidRPr="00D05D13" w:rsidRDefault="00D05D13" w:rsidP="006F12E8">
      <w:pPr>
        <w:pStyle w:val="Heading1"/>
        <w:spacing w:line="240" w:lineRule="auto"/>
        <w:ind w:left="-5"/>
        <w:rPr>
          <w:rFonts w:ascii="Verdana" w:eastAsiaTheme="minorEastAsia" w:hAnsi="Verdana" w:cs="Verdana"/>
          <w:bCs/>
          <w:color w:val="00AD4D"/>
          <w:kern w:val="0"/>
          <w:sz w:val="28"/>
          <w:szCs w:val="28"/>
          <w:u w:val="none"/>
          <w14:ligatures w14:val="none"/>
        </w:rPr>
      </w:pPr>
      <w:r w:rsidRPr="00D05D13">
        <w:rPr>
          <w:rFonts w:ascii="Verdana" w:eastAsiaTheme="minorEastAsia" w:hAnsi="Verdana" w:cs="Verdana"/>
          <w:bCs/>
          <w:color w:val="00AD4D"/>
          <w:kern w:val="0"/>
          <w:sz w:val="28"/>
          <w:szCs w:val="28"/>
          <w:u w:val="none"/>
          <w14:ligatures w14:val="none"/>
        </w:rPr>
        <w:t xml:space="preserve">Borrowing Guidelines </w:t>
      </w:r>
    </w:p>
    <w:p w14:paraId="6B13BFA4" w14:textId="77777777" w:rsidR="00D05D13" w:rsidRDefault="00D05D13" w:rsidP="006F12E8">
      <w:pPr>
        <w:spacing w:after="0" w:line="240" w:lineRule="auto"/>
        <w:ind w:left="0" w:firstLine="0"/>
      </w:pPr>
      <w:r>
        <w:rPr>
          <w:b/>
        </w:rPr>
        <w:t xml:space="preserve"> </w:t>
      </w:r>
    </w:p>
    <w:p w14:paraId="6FABDD87" w14:textId="77777777" w:rsidR="00D05D13" w:rsidRDefault="00D05D13" w:rsidP="006F12E8">
      <w:pPr>
        <w:spacing w:line="240" w:lineRule="auto"/>
        <w:ind w:left="-5"/>
      </w:pPr>
      <w:r>
        <w:rPr>
          <w:b/>
        </w:rPr>
        <w:t xml:space="preserve">What is the loan period? </w:t>
      </w:r>
      <w:r>
        <w:t>The loan period is seven days.</w:t>
      </w:r>
      <w:r>
        <w:rPr>
          <w:b/>
        </w:rPr>
        <w:t xml:space="preserve"> </w:t>
      </w:r>
    </w:p>
    <w:p w14:paraId="2F5E7410" w14:textId="77777777" w:rsidR="00D05D13" w:rsidRDefault="00D05D13" w:rsidP="006F12E8">
      <w:pPr>
        <w:spacing w:after="0" w:line="240" w:lineRule="auto"/>
        <w:ind w:left="0" w:firstLine="0"/>
      </w:pPr>
      <w:r>
        <w:t xml:space="preserve"> </w:t>
      </w:r>
    </w:p>
    <w:p w14:paraId="55975291" w14:textId="77777777" w:rsidR="00D05D13" w:rsidRDefault="00D05D13" w:rsidP="006F12E8">
      <w:pPr>
        <w:spacing w:line="240" w:lineRule="auto"/>
        <w:ind w:left="-5"/>
      </w:pPr>
      <w:r>
        <w:rPr>
          <w:b/>
        </w:rPr>
        <w:t xml:space="preserve">Can patrons place a hold on a pass? </w:t>
      </w:r>
      <w:r>
        <w:t xml:space="preserve">No, passes cannot be held. They first come, first served. </w:t>
      </w:r>
      <w:r>
        <w:rPr>
          <w:b/>
        </w:rPr>
        <w:t xml:space="preserve"> </w:t>
      </w:r>
    </w:p>
    <w:p w14:paraId="29476CD4" w14:textId="77777777" w:rsidR="00D05D13" w:rsidRDefault="00D05D13" w:rsidP="006F12E8">
      <w:pPr>
        <w:spacing w:after="0" w:line="240" w:lineRule="auto"/>
        <w:ind w:left="0" w:firstLine="0"/>
      </w:pPr>
      <w:r>
        <w:t xml:space="preserve"> </w:t>
      </w:r>
    </w:p>
    <w:p w14:paraId="3426C6ED" w14:textId="77777777" w:rsidR="00D05D13" w:rsidRDefault="00D05D13" w:rsidP="006F12E8">
      <w:pPr>
        <w:spacing w:line="240" w:lineRule="auto"/>
        <w:ind w:left="-5"/>
      </w:pPr>
      <w:r>
        <w:rPr>
          <w:b/>
        </w:rPr>
        <w:t xml:space="preserve">Can patrons borrow two passes at once? </w:t>
      </w:r>
      <w:r>
        <w:t xml:space="preserve">No, there is a limit of one pass per household.  </w:t>
      </w:r>
    </w:p>
    <w:p w14:paraId="4EAA37A1" w14:textId="77777777" w:rsidR="00D05D13" w:rsidRDefault="00D05D13" w:rsidP="006F12E8">
      <w:pPr>
        <w:spacing w:after="0" w:line="240" w:lineRule="auto"/>
        <w:ind w:left="0" w:firstLine="0"/>
      </w:pPr>
      <w:r>
        <w:t xml:space="preserve"> </w:t>
      </w:r>
    </w:p>
    <w:p w14:paraId="73250AE7" w14:textId="77777777" w:rsidR="00D05D13" w:rsidRDefault="00D05D13" w:rsidP="006F12E8">
      <w:pPr>
        <w:spacing w:line="240" w:lineRule="auto"/>
        <w:ind w:left="-5"/>
      </w:pPr>
      <w:r>
        <w:rPr>
          <w:b/>
        </w:rPr>
        <w:t>Can patrons borrow a pass more than once?</w:t>
      </w:r>
      <w:r>
        <w:t xml:space="preserve"> Yes, of course! There is no limit on the number of times a patron can borrow a pass, provided they come in and borrow it according to program guidelines. </w:t>
      </w:r>
      <w:r>
        <w:rPr>
          <w:b/>
        </w:rPr>
        <w:t xml:space="preserve"> </w:t>
      </w:r>
    </w:p>
    <w:p w14:paraId="6F2043F0" w14:textId="77777777" w:rsidR="00D05D13" w:rsidRDefault="00D05D13" w:rsidP="006F12E8">
      <w:pPr>
        <w:spacing w:after="0" w:line="240" w:lineRule="auto"/>
        <w:ind w:left="0" w:firstLine="0"/>
      </w:pPr>
      <w:r>
        <w:rPr>
          <w:b/>
        </w:rPr>
        <w:t xml:space="preserve"> </w:t>
      </w:r>
    </w:p>
    <w:p w14:paraId="43DB507D" w14:textId="77777777" w:rsidR="00D05D13" w:rsidRDefault="00D05D13" w:rsidP="006F12E8">
      <w:pPr>
        <w:spacing w:line="240" w:lineRule="auto"/>
        <w:ind w:left="-5"/>
      </w:pPr>
      <w:r>
        <w:rPr>
          <w:b/>
        </w:rPr>
        <w:t xml:space="preserve">Can patrons renew their pass? </w:t>
      </w:r>
      <w:r>
        <w:t xml:space="preserve">No, passes cannot be renewed. </w:t>
      </w:r>
      <w:r>
        <w:rPr>
          <w:b/>
        </w:rPr>
        <w:t xml:space="preserve"> </w:t>
      </w:r>
    </w:p>
    <w:p w14:paraId="4FABA074" w14:textId="77777777" w:rsidR="00D05D13" w:rsidRDefault="00D05D13" w:rsidP="006F12E8">
      <w:pPr>
        <w:spacing w:after="0" w:line="240" w:lineRule="auto"/>
        <w:ind w:left="0" w:firstLine="0"/>
      </w:pPr>
      <w:r>
        <w:t xml:space="preserve"> </w:t>
      </w:r>
    </w:p>
    <w:p w14:paraId="06376234" w14:textId="77777777" w:rsidR="00D05D13" w:rsidRDefault="00D05D13" w:rsidP="006F12E8">
      <w:pPr>
        <w:spacing w:line="240" w:lineRule="auto"/>
        <w:ind w:left="-5"/>
      </w:pPr>
      <w:r>
        <w:rPr>
          <w:b/>
        </w:rPr>
        <w:t xml:space="preserve">Why can’t they book a pass online? </w:t>
      </w:r>
      <w:r>
        <w:t xml:space="preserve">To promote visitation to Saskatchewan’s libraries, the decision was made to require borrowers to physically go to their library to borrow passes. </w:t>
      </w:r>
      <w:r>
        <w:rPr>
          <w:b/>
        </w:rPr>
        <w:t xml:space="preserve"> </w:t>
      </w:r>
    </w:p>
    <w:p w14:paraId="15BF1320" w14:textId="77777777" w:rsidR="00D05D13" w:rsidRDefault="00D05D13" w:rsidP="006F12E8">
      <w:pPr>
        <w:spacing w:after="0" w:line="240" w:lineRule="auto"/>
        <w:ind w:left="0" w:firstLine="0"/>
      </w:pPr>
      <w:r>
        <w:t xml:space="preserve"> </w:t>
      </w:r>
    </w:p>
    <w:p w14:paraId="5E4D68DF" w14:textId="77777777" w:rsidR="00D05D13" w:rsidRDefault="00D05D13" w:rsidP="006F12E8">
      <w:pPr>
        <w:spacing w:line="240" w:lineRule="auto"/>
        <w:ind w:left="-5"/>
      </w:pPr>
      <w:r>
        <w:rPr>
          <w:b/>
        </w:rPr>
        <w:t xml:space="preserve">What if a pass is lost? </w:t>
      </w:r>
      <w:r w:rsidRPr="00D05D13">
        <w:t xml:space="preserve">SPRA </w:t>
      </w:r>
      <w:r>
        <w:t xml:space="preserve">recommends a replacement fee of $60 for a lost pass. </w:t>
      </w:r>
      <w:r w:rsidRPr="001816F3">
        <w:rPr>
          <w:b/>
          <w:bCs/>
        </w:rPr>
        <w:t xml:space="preserve">That said, SRPA </w:t>
      </w:r>
      <w:r w:rsidRPr="001816F3">
        <w:rPr>
          <w:b/>
          <w:bCs/>
          <w:i/>
          <w:u w:val="single" w:color="000000"/>
        </w:rPr>
        <w:t>is</w:t>
      </w:r>
      <w:r w:rsidRPr="001816F3">
        <w:rPr>
          <w:b/>
          <w:bCs/>
          <w:i/>
        </w:rPr>
        <w:t xml:space="preserve"> </w:t>
      </w:r>
      <w:r w:rsidRPr="001816F3">
        <w:rPr>
          <w:b/>
          <w:bCs/>
          <w:i/>
          <w:u w:val="single" w:color="000000"/>
        </w:rPr>
        <w:t>not</w:t>
      </w:r>
      <w:r w:rsidRPr="001816F3">
        <w:rPr>
          <w:b/>
          <w:bCs/>
        </w:rPr>
        <w:t xml:space="preserve"> expecting the passes to be returned at the end of the program (September 8, 2026), </w:t>
      </w:r>
      <w:r w:rsidRPr="00D05D13">
        <w:rPr>
          <w:b/>
          <w:bCs/>
          <w:u w:val="single"/>
        </w:rPr>
        <w:t>so each library can do what works best for them to encourage pass returns to the library so people can continue to borrow passes throughout the summer.</w:t>
      </w:r>
      <w:r>
        <w:t xml:space="preserve"> The passes do not have any date specific information, so we encourage libraries to keep the passes and reuse them for the 2027 season.</w:t>
      </w:r>
      <w:r>
        <w:rPr>
          <w:b/>
        </w:rPr>
        <w:t xml:space="preserve"> </w:t>
      </w:r>
    </w:p>
    <w:p w14:paraId="5ABD2055" w14:textId="77777777" w:rsidR="00D05D13" w:rsidRDefault="00D05D13" w:rsidP="006F12E8">
      <w:pPr>
        <w:spacing w:after="0" w:line="240" w:lineRule="auto"/>
        <w:ind w:left="0" w:firstLine="0"/>
      </w:pPr>
      <w:r>
        <w:t xml:space="preserve"> </w:t>
      </w:r>
    </w:p>
    <w:p w14:paraId="248E373F" w14:textId="77777777" w:rsidR="00D05D13" w:rsidRDefault="00D05D13" w:rsidP="006F12E8">
      <w:pPr>
        <w:spacing w:line="240" w:lineRule="auto"/>
        <w:ind w:left="-5"/>
      </w:pPr>
      <w:r>
        <w:rPr>
          <w:b/>
        </w:rPr>
        <w:t xml:space="preserve">Can a patron return their pass to a different library? </w:t>
      </w:r>
      <w:r>
        <w:t xml:space="preserve">No, passes </w:t>
      </w:r>
      <w:r>
        <w:rPr>
          <w:i/>
        </w:rPr>
        <w:t>must be returned</w:t>
      </w:r>
      <w:r>
        <w:t xml:space="preserve"> to the library from which they were borrowed. </w:t>
      </w:r>
      <w:r>
        <w:rPr>
          <w:b/>
        </w:rPr>
        <w:t xml:space="preserve"> </w:t>
      </w:r>
    </w:p>
    <w:p w14:paraId="7EEA219B" w14:textId="77777777" w:rsidR="00D05D13" w:rsidRDefault="00D05D13" w:rsidP="006F12E8">
      <w:pPr>
        <w:spacing w:after="0" w:line="240" w:lineRule="auto"/>
        <w:ind w:left="0" w:firstLine="0"/>
      </w:pPr>
      <w:r>
        <w:t xml:space="preserve"> </w:t>
      </w:r>
    </w:p>
    <w:p w14:paraId="77184093" w14:textId="77777777" w:rsidR="00D05D13" w:rsidRDefault="00D05D13" w:rsidP="00D05D13">
      <w:pPr>
        <w:ind w:left="-5"/>
      </w:pPr>
      <w:r>
        <w:rPr>
          <w:b/>
        </w:rPr>
        <w:t xml:space="preserve">What do the passes look like? </w:t>
      </w:r>
      <w:r>
        <w:t xml:space="preserve">Passes are in the form of a green custom rear-view mirror hang tags that are numbered and branded with the Saskatchewan Regional Parks pass (old logo). Please place the cataloguing barcode wherever fits best on the pass. </w:t>
      </w:r>
      <w:r>
        <w:rPr>
          <w:i/>
          <w:u w:val="single" w:color="000000"/>
        </w:rPr>
        <w:t xml:space="preserve"> Please remind the patron</w:t>
      </w:r>
      <w:r>
        <w:rPr>
          <w:i/>
        </w:rPr>
        <w:t xml:space="preserve"> </w:t>
      </w:r>
      <w:r>
        <w:rPr>
          <w:i/>
          <w:u w:val="single" w:color="000000"/>
        </w:rPr>
        <w:t>to hang the tag from their rear-view mirror with the park pass side facing out.</w:t>
      </w:r>
      <w:r>
        <w:rPr>
          <w:i/>
        </w:rPr>
        <w:t xml:space="preserve"> </w:t>
      </w:r>
      <w:r>
        <w:rPr>
          <w:b/>
          <w:i/>
        </w:rPr>
        <w:t xml:space="preserve"> </w:t>
      </w:r>
    </w:p>
    <w:p w14:paraId="78723E9C" w14:textId="77777777" w:rsidR="00D05D13" w:rsidRDefault="00D05D13" w:rsidP="00D05D13">
      <w:pPr>
        <w:spacing w:after="0" w:line="259" w:lineRule="auto"/>
        <w:ind w:left="0" w:firstLine="0"/>
      </w:pPr>
      <w:r>
        <w:t xml:space="preserve"> </w:t>
      </w:r>
    </w:p>
    <w:p w14:paraId="51D8E693" w14:textId="77777777" w:rsidR="00D05D13" w:rsidRDefault="00D05D13" w:rsidP="00D05D13">
      <w:pPr>
        <w:spacing w:after="0" w:line="259" w:lineRule="auto"/>
        <w:ind w:left="-5"/>
      </w:pPr>
      <w:r>
        <w:rPr>
          <w:b/>
        </w:rPr>
        <w:t xml:space="preserve">What is the process for borrowing?  </w:t>
      </w:r>
    </w:p>
    <w:p w14:paraId="091271A5" w14:textId="77777777" w:rsidR="00D05D13" w:rsidRDefault="00D05D13" w:rsidP="00D05D13">
      <w:pPr>
        <w:numPr>
          <w:ilvl w:val="0"/>
          <w:numId w:val="2"/>
        </w:numPr>
        <w:ind w:hanging="360"/>
      </w:pPr>
      <w:r>
        <w:t xml:space="preserve">Library branches will lend out pass according to existing library practices </w:t>
      </w:r>
    </w:p>
    <w:p w14:paraId="239E6B0F" w14:textId="77777777" w:rsidR="00D05D13" w:rsidRDefault="00D05D13" w:rsidP="00D05D13">
      <w:pPr>
        <w:numPr>
          <w:ilvl w:val="0"/>
          <w:numId w:val="2"/>
        </w:numPr>
        <w:spacing w:after="0" w:line="259" w:lineRule="auto"/>
        <w:ind w:hanging="360"/>
      </w:pPr>
      <w:r>
        <w:t xml:space="preserve">Sign up patron for library card if they don’t have one </w:t>
      </w:r>
    </w:p>
    <w:p w14:paraId="0F7DE70F" w14:textId="77777777" w:rsidR="00D05D13" w:rsidRDefault="00D05D13" w:rsidP="00D05D13">
      <w:pPr>
        <w:numPr>
          <w:ilvl w:val="0"/>
          <w:numId w:val="2"/>
        </w:numPr>
        <w:ind w:hanging="360"/>
      </w:pPr>
      <w:r>
        <w:t xml:space="preserve">Ensure patron understands borrowing guidelines  </w:t>
      </w:r>
    </w:p>
    <w:p w14:paraId="6C15DE4C" w14:textId="77777777" w:rsidR="00D05D13" w:rsidRDefault="00D05D13" w:rsidP="00D05D13">
      <w:pPr>
        <w:numPr>
          <w:ilvl w:val="0"/>
          <w:numId w:val="2"/>
        </w:numPr>
        <w:ind w:hanging="360"/>
      </w:pPr>
      <w:r>
        <w:t xml:space="preserve">Provide Regional Park Pass Guide with each pass </w:t>
      </w:r>
    </w:p>
    <w:p w14:paraId="1DFDFE20" w14:textId="3D76FE8A" w:rsidR="00D05D13" w:rsidRDefault="00D05D13" w:rsidP="00D05D13">
      <w:pPr>
        <w:numPr>
          <w:ilvl w:val="0"/>
          <w:numId w:val="2"/>
        </w:numPr>
        <w:ind w:hanging="360"/>
      </w:pPr>
      <w:r>
        <w:t xml:space="preserve">When pass is returned, provide borrower with information about online survey, opportunity to win a 2027 Regional Park Pass </w:t>
      </w:r>
      <w:r w:rsidR="006B3B18">
        <w:t>(Link can be found on Postcards)</w:t>
      </w:r>
    </w:p>
    <w:p w14:paraId="340AD67C" w14:textId="77777777" w:rsidR="00D05D13" w:rsidRDefault="00D05D13" w:rsidP="00D05D13">
      <w:pPr>
        <w:numPr>
          <w:ilvl w:val="0"/>
          <w:numId w:val="2"/>
        </w:numPr>
        <w:spacing w:after="141"/>
        <w:ind w:hanging="360"/>
      </w:pPr>
      <w:r>
        <w:t xml:space="preserve">Track circulation and new card signups </w:t>
      </w:r>
    </w:p>
    <w:p w14:paraId="1ED32A1E" w14:textId="77777777" w:rsidR="00D05D13" w:rsidRDefault="00D05D13" w:rsidP="00D05D13">
      <w:pPr>
        <w:spacing w:after="0" w:line="259" w:lineRule="auto"/>
        <w:ind w:left="-5"/>
      </w:pPr>
      <w:r>
        <w:rPr>
          <w:b/>
        </w:rPr>
        <w:t xml:space="preserve">Will we be receiving Regional Park Guides? </w:t>
      </w:r>
    </w:p>
    <w:p w14:paraId="260376EC" w14:textId="3F9A5085" w:rsidR="00D05D13" w:rsidRDefault="006B3B18" w:rsidP="00D05D13">
      <w:pPr>
        <w:spacing w:after="168"/>
        <w:ind w:left="-5"/>
      </w:pPr>
      <w:r>
        <w:t xml:space="preserve">SPRA </w:t>
      </w:r>
      <w:r w:rsidR="00D05D13">
        <w:t xml:space="preserve">will be sending out 2026 Regional Park guides to library districts, who will distribute them to individual branches. If your library district or branch requires additional guides throughout the season, please contact the SRPA office and we will send out more based on availability. We encourage pass borrowers to visit the SRPA website, where they can access a digital version of the Regional Parks Guide, as well as the interactive map that lists all regional parks.  </w:t>
      </w:r>
    </w:p>
    <w:p w14:paraId="1E8F4F22" w14:textId="77777777" w:rsidR="00D05D13" w:rsidRPr="00D05D13" w:rsidRDefault="00D05D13" w:rsidP="00D05D13">
      <w:pPr>
        <w:pStyle w:val="Heading1"/>
        <w:ind w:left="-5"/>
        <w:rPr>
          <w:rFonts w:ascii="Verdana" w:eastAsiaTheme="minorEastAsia" w:hAnsi="Verdana" w:cs="Verdana"/>
          <w:bCs/>
          <w:color w:val="00AD4D"/>
          <w:kern w:val="0"/>
          <w:sz w:val="28"/>
          <w:szCs w:val="28"/>
          <w:u w:val="none"/>
          <w14:ligatures w14:val="none"/>
        </w:rPr>
      </w:pPr>
      <w:r w:rsidRPr="00D05D13">
        <w:rPr>
          <w:rFonts w:ascii="Verdana" w:eastAsiaTheme="minorEastAsia" w:hAnsi="Verdana" w:cs="Verdana"/>
          <w:bCs/>
          <w:color w:val="00AD4D"/>
          <w:kern w:val="0"/>
          <w:sz w:val="28"/>
          <w:szCs w:val="28"/>
          <w:u w:val="none"/>
          <w14:ligatures w14:val="none"/>
        </w:rPr>
        <w:lastRenderedPageBreak/>
        <w:t xml:space="preserve">Tracking </w:t>
      </w:r>
    </w:p>
    <w:p w14:paraId="7ADB9E55" w14:textId="77777777" w:rsidR="00D05D13" w:rsidRDefault="00D05D13" w:rsidP="00D05D13">
      <w:pPr>
        <w:spacing w:after="0" w:line="259" w:lineRule="auto"/>
        <w:ind w:left="0" w:firstLine="0"/>
      </w:pPr>
      <w:r>
        <w:rPr>
          <w:b/>
        </w:rPr>
        <w:t xml:space="preserve"> </w:t>
      </w:r>
    </w:p>
    <w:p w14:paraId="5656164E" w14:textId="77777777" w:rsidR="00D05D13" w:rsidRDefault="00D05D13" w:rsidP="00D05D13">
      <w:pPr>
        <w:ind w:left="-5"/>
      </w:pPr>
      <w:r>
        <w:rPr>
          <w:b/>
        </w:rPr>
        <w:t xml:space="preserve">How will the program be evaluated? </w:t>
      </w:r>
      <w:r>
        <w:t xml:space="preserve">Pass use will be tracked through libraries and individual regional parks as well as with a borrower survey. There will also be a survey postcard circulated to library branches to provide program feedback.  </w:t>
      </w:r>
    </w:p>
    <w:p w14:paraId="3FA29477" w14:textId="77777777" w:rsidR="00D05D13" w:rsidRDefault="00D05D13" w:rsidP="00D05D13">
      <w:pPr>
        <w:spacing w:after="0" w:line="259" w:lineRule="auto"/>
        <w:ind w:left="0" w:firstLine="0"/>
      </w:pPr>
      <w:r>
        <w:t xml:space="preserve"> </w:t>
      </w:r>
    </w:p>
    <w:p w14:paraId="5B2662CF" w14:textId="77777777" w:rsidR="00D05D13" w:rsidRDefault="00D05D13" w:rsidP="00D05D13">
      <w:pPr>
        <w:ind w:left="-5"/>
      </w:pPr>
      <w:r>
        <w:rPr>
          <w:b/>
        </w:rPr>
        <w:t>What do we have to track?</w:t>
      </w:r>
      <w:r>
        <w:t xml:space="preserve"> Please be prepared to track the following metrics at a minimum:  </w:t>
      </w:r>
    </w:p>
    <w:p w14:paraId="6AA98746" w14:textId="77777777" w:rsidR="00D05D13" w:rsidRDefault="00D05D13" w:rsidP="00D05D13">
      <w:pPr>
        <w:numPr>
          <w:ilvl w:val="0"/>
          <w:numId w:val="3"/>
        </w:numPr>
        <w:ind w:hanging="360"/>
      </w:pPr>
      <w:r>
        <w:t xml:space="preserve">Track circulation of passes </w:t>
      </w:r>
    </w:p>
    <w:p w14:paraId="04B76DBD" w14:textId="406F9E97" w:rsidR="00D05D13" w:rsidRDefault="00D05D13" w:rsidP="00D05D13">
      <w:pPr>
        <w:numPr>
          <w:ilvl w:val="0"/>
          <w:numId w:val="3"/>
        </w:numPr>
        <w:ind w:hanging="360"/>
      </w:pPr>
      <w:r>
        <w:t xml:space="preserve">Track number of new library cards </w:t>
      </w:r>
      <w:r w:rsidR="00812178">
        <w:t>residents signed up for</w:t>
      </w:r>
      <w:r>
        <w:t xml:space="preserve"> </w:t>
      </w:r>
    </w:p>
    <w:p w14:paraId="6602FDF8" w14:textId="20C260D5" w:rsidR="00D05D13" w:rsidRDefault="00D05D13" w:rsidP="00D05D13">
      <w:pPr>
        <w:spacing w:after="0" w:line="259" w:lineRule="auto"/>
        <w:ind w:left="0" w:firstLine="0"/>
      </w:pPr>
    </w:p>
    <w:p w14:paraId="1BD60390" w14:textId="4592C8A9" w:rsidR="00D05D13" w:rsidRDefault="00D05D13" w:rsidP="00D05D13">
      <w:pPr>
        <w:ind w:left="-5"/>
      </w:pPr>
      <w:r>
        <w:rPr>
          <w:b/>
        </w:rPr>
        <w:t xml:space="preserve">Will the program be back next year? </w:t>
      </w:r>
      <w:r>
        <w:t xml:space="preserve">The SRPA is exploring funding options to ensure the long-term sustainability of this program.  </w:t>
      </w:r>
    </w:p>
    <w:p w14:paraId="7C537770" w14:textId="77777777" w:rsidR="00D05D13" w:rsidRDefault="00D05D13" w:rsidP="00D05D13">
      <w:pPr>
        <w:spacing w:after="0" w:line="259" w:lineRule="auto"/>
        <w:ind w:left="0" w:firstLine="0"/>
      </w:pPr>
      <w:r>
        <w:t xml:space="preserve"> </w:t>
      </w:r>
    </w:p>
    <w:p w14:paraId="63793194" w14:textId="72968B31" w:rsidR="00D05D13" w:rsidRDefault="00D05D13" w:rsidP="00D05D13">
      <w:pPr>
        <w:spacing w:after="0" w:line="259" w:lineRule="auto"/>
        <w:ind w:left="0" w:firstLine="0"/>
      </w:pPr>
      <w:r>
        <w:rPr>
          <w:b/>
        </w:rPr>
        <w:t xml:space="preserve">If I have more </w:t>
      </w:r>
      <w:r w:rsidR="006B3B18">
        <w:rPr>
          <w:b/>
        </w:rPr>
        <w:t>program related</w:t>
      </w:r>
      <w:r>
        <w:rPr>
          <w:b/>
        </w:rPr>
        <w:t xml:space="preserve"> questions, who should I ask?  </w:t>
      </w:r>
    </w:p>
    <w:p w14:paraId="6C840B7A" w14:textId="229A0B83" w:rsidR="00D05D13" w:rsidRDefault="00D05D13" w:rsidP="00D05D13">
      <w:pPr>
        <w:ind w:left="-5"/>
        <w:rPr>
          <w:rFonts w:ascii="Verdana" w:eastAsiaTheme="minorEastAsia" w:hAnsi="Verdana" w:cs="Verdana"/>
          <w:bCs/>
          <w:color w:val="00AD4D"/>
          <w:kern w:val="0"/>
          <w:sz w:val="28"/>
          <w:szCs w:val="28"/>
          <w14:ligatures w14:val="none"/>
        </w:rPr>
      </w:pPr>
      <w:r>
        <w:t xml:space="preserve">Please direct your regional parks-related questions to the </w:t>
      </w:r>
      <w:hyperlink r:id="rId9">
        <w:r>
          <w:rPr>
            <w:color w:val="0563C1"/>
            <w:u w:val="single" w:color="0563C1"/>
          </w:rPr>
          <w:t>Saskatchewan Regional Parks</w:t>
        </w:r>
      </w:hyperlink>
      <w:hyperlink r:id="rId10">
        <w:r>
          <w:rPr>
            <w:color w:val="0563C1"/>
          </w:rPr>
          <w:t xml:space="preserve"> </w:t>
        </w:r>
      </w:hyperlink>
      <w:hyperlink r:id="rId11">
        <w:r>
          <w:rPr>
            <w:color w:val="0563C1"/>
            <w:u w:val="single" w:color="0563C1"/>
          </w:rPr>
          <w:t>Association</w:t>
        </w:r>
      </w:hyperlink>
      <w:hyperlink r:id="rId12">
        <w:r>
          <w:t>,</w:t>
        </w:r>
      </w:hyperlink>
      <w:r>
        <w:t xml:space="preserve"> </w:t>
      </w:r>
      <w:r>
        <w:rPr>
          <w:color w:val="0563C1"/>
          <w:u w:val="single" w:color="0563C1"/>
        </w:rPr>
        <w:t>info@saskregionalparks.ca</w:t>
      </w:r>
      <w:r>
        <w:t xml:space="preserve"> or (306) 975-0857.  </w:t>
      </w:r>
    </w:p>
    <w:p w14:paraId="7BF47449" w14:textId="77777777" w:rsidR="00D05D13" w:rsidRDefault="00D05D13">
      <w:pPr>
        <w:pStyle w:val="Heading1"/>
        <w:ind w:left="-5"/>
        <w:rPr>
          <w:rFonts w:ascii="Verdana" w:eastAsiaTheme="minorEastAsia" w:hAnsi="Verdana" w:cs="Verdana"/>
          <w:bCs/>
          <w:color w:val="00AD4D"/>
          <w:kern w:val="0"/>
          <w:sz w:val="28"/>
          <w:szCs w:val="28"/>
          <w:u w:val="none"/>
          <w14:ligatures w14:val="none"/>
        </w:rPr>
      </w:pPr>
    </w:p>
    <w:sectPr w:rsidR="00D05D13" w:rsidSect="001A5B28">
      <w:footerReference w:type="default" r:id="rId13"/>
      <w:pgSz w:w="12240" w:h="15840"/>
      <w:pgMar w:top="718" w:right="1451" w:bottom="142"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EA8C" w14:textId="77777777" w:rsidR="007D5AD2" w:rsidRDefault="007D5AD2" w:rsidP="00D05D13">
      <w:pPr>
        <w:spacing w:after="0" w:line="240" w:lineRule="auto"/>
      </w:pPr>
      <w:r>
        <w:separator/>
      </w:r>
    </w:p>
  </w:endnote>
  <w:endnote w:type="continuationSeparator" w:id="0">
    <w:p w14:paraId="23289048" w14:textId="77777777" w:rsidR="007D5AD2" w:rsidRDefault="007D5AD2" w:rsidP="00D0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56C7" w14:textId="77777777" w:rsidR="00D05D13" w:rsidRDefault="00D05D13">
    <w:pPr>
      <w:tabs>
        <w:tab w:val="center" w:pos="4550"/>
        <w:tab w:val="left" w:pos="5818"/>
      </w:tabs>
      <w:ind w:right="260"/>
      <w:jc w:val="right"/>
      <w:rPr>
        <w:color w:val="071320" w:themeColor="text2" w:themeShade="80"/>
      </w:rPr>
    </w:pP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4C294E08" w14:textId="77777777" w:rsidR="00D05D13" w:rsidRDefault="00D05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1149" w14:textId="77777777" w:rsidR="007D5AD2" w:rsidRDefault="007D5AD2" w:rsidP="00D05D13">
      <w:pPr>
        <w:spacing w:after="0" w:line="240" w:lineRule="auto"/>
      </w:pPr>
      <w:r>
        <w:separator/>
      </w:r>
    </w:p>
  </w:footnote>
  <w:footnote w:type="continuationSeparator" w:id="0">
    <w:p w14:paraId="05BF7765" w14:textId="77777777" w:rsidR="007D5AD2" w:rsidRDefault="007D5AD2" w:rsidP="00D05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BED"/>
    <w:multiLevelType w:val="hybridMultilevel"/>
    <w:tmpl w:val="1452DAEA"/>
    <w:lvl w:ilvl="0" w:tplc="C36C83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BE5D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9483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20A7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526D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3CB5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1E2A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B28C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C0D1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3445F0"/>
    <w:multiLevelType w:val="hybridMultilevel"/>
    <w:tmpl w:val="9252DAAC"/>
    <w:lvl w:ilvl="0" w:tplc="78143A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6AE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86C0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C65D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C28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72AE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EC8C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FAF4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7842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373D51"/>
    <w:multiLevelType w:val="hybridMultilevel"/>
    <w:tmpl w:val="22743568"/>
    <w:lvl w:ilvl="0" w:tplc="5C9664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E4C6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9CBF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4AF7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CE50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06BD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446A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A009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4A7C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7A365E"/>
    <w:multiLevelType w:val="hybridMultilevel"/>
    <w:tmpl w:val="D41CF0E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4" w15:restartNumberingAfterBreak="0">
    <w:nsid w:val="7831448C"/>
    <w:multiLevelType w:val="hybridMultilevel"/>
    <w:tmpl w:val="A79204E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368792086">
    <w:abstractNumId w:val="0"/>
  </w:num>
  <w:num w:numId="2" w16cid:durableId="1928927258">
    <w:abstractNumId w:val="1"/>
  </w:num>
  <w:num w:numId="3" w16cid:durableId="435950093">
    <w:abstractNumId w:val="2"/>
  </w:num>
  <w:num w:numId="4" w16cid:durableId="891700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593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5E3"/>
    <w:rsid w:val="001816F3"/>
    <w:rsid w:val="001A5B28"/>
    <w:rsid w:val="0032763D"/>
    <w:rsid w:val="00601809"/>
    <w:rsid w:val="00654E63"/>
    <w:rsid w:val="006B3B18"/>
    <w:rsid w:val="006F12E8"/>
    <w:rsid w:val="007D5AD2"/>
    <w:rsid w:val="00812178"/>
    <w:rsid w:val="00A451C5"/>
    <w:rsid w:val="00AB3066"/>
    <w:rsid w:val="00AB3441"/>
    <w:rsid w:val="00AF1E09"/>
    <w:rsid w:val="00B027F4"/>
    <w:rsid w:val="00C20852"/>
    <w:rsid w:val="00D05D13"/>
    <w:rsid w:val="00D545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FCA3A"/>
  <w15:docId w15:val="{47EE0971-792E-4AC7-BF08-F416F677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paragraph" w:styleId="Header">
    <w:name w:val="header"/>
    <w:basedOn w:val="Normal"/>
    <w:link w:val="HeaderChar"/>
    <w:uiPriority w:val="99"/>
    <w:unhideWhenUsed/>
    <w:rsid w:val="00D05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D13"/>
    <w:rPr>
      <w:rFonts w:ascii="Calibri" w:eastAsia="Calibri" w:hAnsi="Calibri" w:cs="Calibri"/>
      <w:color w:val="000000"/>
    </w:rPr>
  </w:style>
  <w:style w:type="paragraph" w:styleId="Footer">
    <w:name w:val="footer"/>
    <w:basedOn w:val="Normal"/>
    <w:link w:val="FooterChar"/>
    <w:uiPriority w:val="99"/>
    <w:unhideWhenUsed/>
    <w:rsid w:val="00D05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D1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askatchewan.ca/government/directory?ou=50b786df-df2f-430d-9636-07de5dbdae9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skatchewan.ca/government/directory?ou=50b786df-df2f-430d-9636-07de5dbdae9c" TargetMode="External"/><Relationship Id="rId12" Type="http://schemas.openxmlformats.org/officeDocument/2006/relationships/hyperlink" Target="https://saskregionalpark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kregionalparks.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askregionalparks.ca/" TargetMode="External"/><Relationship Id="rId4" Type="http://schemas.openxmlformats.org/officeDocument/2006/relationships/webSettings" Target="webSettings.xml"/><Relationship Id="rId9" Type="http://schemas.openxmlformats.org/officeDocument/2006/relationships/hyperlink" Target="https://saskregionalparks.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1043</Words>
  <Characters>5290</Characters>
  <Application>Microsoft Office Word</Application>
  <DocSecurity>0</DocSecurity>
  <Lines>117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Schinkel</dc:creator>
  <cp:keywords/>
  <cp:lastModifiedBy>Tina Kleisinger</cp:lastModifiedBy>
  <cp:revision>11</cp:revision>
  <dcterms:created xsi:type="dcterms:W3CDTF">2026-03-02T20:28:00Z</dcterms:created>
  <dcterms:modified xsi:type="dcterms:W3CDTF">2026-03-02T20:42:00Z</dcterms:modified>
</cp:coreProperties>
</file>