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82E3" w14:textId="77777777" w:rsidR="00E46301" w:rsidRDefault="00E46301" w:rsidP="00664069">
      <w:pPr>
        <w:rPr>
          <w:b/>
          <w:bCs/>
          <w:sz w:val="28"/>
          <w:szCs w:val="28"/>
          <w:lang w:val="en-US"/>
        </w:rPr>
      </w:pPr>
    </w:p>
    <w:p w14:paraId="55EBF191" w14:textId="473BF4F0" w:rsidR="00D70396" w:rsidRDefault="00D70396" w:rsidP="00664069">
      <w:pPr>
        <w:rPr>
          <w:b/>
          <w:bCs/>
          <w:sz w:val="28"/>
          <w:szCs w:val="28"/>
          <w:lang w:val="en-US"/>
        </w:rPr>
      </w:pPr>
      <w:r w:rsidRPr="00D70396">
        <w:rPr>
          <w:b/>
          <w:bCs/>
          <w:sz w:val="28"/>
          <w:szCs w:val="28"/>
          <w:lang w:val="en-US"/>
        </w:rPr>
        <w:t>Communications &amp; Research Coordinator</w:t>
      </w:r>
      <w:r w:rsidR="00454815">
        <w:rPr>
          <w:b/>
          <w:bCs/>
          <w:sz w:val="28"/>
          <w:szCs w:val="28"/>
          <w:lang w:val="en-US"/>
        </w:rPr>
        <w:t>; Saskatchewan Library Association (SLA)</w:t>
      </w:r>
    </w:p>
    <w:p w14:paraId="094822CC" w14:textId="3293534B" w:rsidR="00D70396" w:rsidRPr="006D3C02" w:rsidRDefault="005C491D" w:rsidP="00664069">
      <w:r>
        <w:rPr>
          <w:b/>
          <w:bCs/>
          <w:lang w:val="en-US"/>
        </w:rPr>
        <w:t>Compensation:</w:t>
      </w:r>
      <w:r w:rsidR="00D70396">
        <w:rPr>
          <w:lang w:val="en-US"/>
        </w:rPr>
        <w:t xml:space="preserve"> $2</w:t>
      </w:r>
      <w:r w:rsidR="002C01CD">
        <w:rPr>
          <w:lang w:val="en-US"/>
        </w:rPr>
        <w:t>6</w:t>
      </w:r>
      <w:r w:rsidR="00D70396">
        <w:rPr>
          <w:lang w:val="en-US"/>
        </w:rPr>
        <w:t xml:space="preserve"> per hour</w:t>
      </w:r>
      <w:r w:rsidR="003217BB">
        <w:rPr>
          <w:lang w:val="en-US"/>
        </w:rPr>
        <w:t xml:space="preserve"> to start</w:t>
      </w:r>
      <w:r w:rsidR="00B7663A">
        <w:rPr>
          <w:lang w:val="en-US"/>
        </w:rPr>
        <w:t xml:space="preserve"> </w:t>
      </w:r>
      <w:r>
        <w:rPr>
          <w:lang w:val="en-US"/>
        </w:rPr>
        <w:t>with a comprehensive benefit and pension package</w:t>
      </w:r>
      <w:r w:rsidR="00D70396">
        <w:rPr>
          <w:lang w:val="en-US"/>
        </w:rPr>
        <w:br/>
      </w:r>
      <w:r w:rsidR="00D70396">
        <w:rPr>
          <w:b/>
          <w:bCs/>
        </w:rPr>
        <w:t xml:space="preserve">Job Type: </w:t>
      </w:r>
      <w:r w:rsidR="00D70396">
        <w:t>Permanent part-time</w:t>
      </w:r>
      <w:r w:rsidR="00B7663A">
        <w:t xml:space="preserve"> – 3 days per week </w:t>
      </w:r>
      <w:r w:rsidR="00D70396">
        <w:t>(2</w:t>
      </w:r>
      <w:r w:rsidR="00B7663A">
        <w:t>1</w:t>
      </w:r>
      <w:r w:rsidR="00D70396">
        <w:t xml:space="preserve"> hours per week)</w:t>
      </w:r>
      <w:r w:rsidR="00D70396">
        <w:br/>
      </w:r>
      <w:r w:rsidR="00D70396">
        <w:rPr>
          <w:b/>
          <w:bCs/>
        </w:rPr>
        <w:t>Location:</w:t>
      </w:r>
      <w:r w:rsidR="00D70396">
        <w:t xml:space="preserve"> Regina, SK (</w:t>
      </w:r>
      <w:r w:rsidR="002C01CD">
        <w:t xml:space="preserve">A hybrid balance of </w:t>
      </w:r>
      <w:r w:rsidR="00D70396">
        <w:t>onsite</w:t>
      </w:r>
      <w:r w:rsidR="002C01CD">
        <w:t xml:space="preserve"> and remote work</w:t>
      </w:r>
      <w:r w:rsidR="00D70396">
        <w:t xml:space="preserve"> </w:t>
      </w:r>
      <w:r w:rsidR="00406F18">
        <w:t>f</w:t>
      </w:r>
      <w:r w:rsidR="00B7663A">
        <w:t>lexibility</w:t>
      </w:r>
      <w:r w:rsidR="00406F18">
        <w:t>)</w:t>
      </w:r>
      <w:r w:rsidR="00D70396">
        <w:t xml:space="preserve"> </w:t>
      </w:r>
    </w:p>
    <w:p w14:paraId="7B3A3BEE" w14:textId="77777777" w:rsidR="0088017D" w:rsidRPr="00CD4671" w:rsidRDefault="0088017D" w:rsidP="0088017D">
      <w:pPr>
        <w:rPr>
          <w:rFonts w:cs="Arial"/>
          <w:b/>
          <w:sz w:val="24"/>
          <w:szCs w:val="24"/>
        </w:rPr>
      </w:pPr>
      <w:r w:rsidRPr="00CD4671">
        <w:rPr>
          <w:rFonts w:cs="Arial"/>
          <w:b/>
          <w:sz w:val="24"/>
          <w:szCs w:val="24"/>
        </w:rPr>
        <w:t xml:space="preserve">Organization </w:t>
      </w:r>
    </w:p>
    <w:p w14:paraId="041A02F7" w14:textId="77777777" w:rsidR="0088017D" w:rsidRPr="0088017D" w:rsidRDefault="0088017D" w:rsidP="0088017D">
      <w:r w:rsidRPr="0088017D">
        <w:t>The Saskatchewan Library Association (SLA) is a province - wide non-profit organization that provides a voice for all library sectors; furthers the development of library service and, through libraries advances culture in the province. It is a member driven organization that provides information, advocacy, awareness, education, membership benefits and cultural opportunities for libraries, library workers and the public.  The organization works to raise the profile and understanding of libraries throughout the province; enhance communication with others in the library and cultural community; increase engagement with other non-profit organizations; and build stronger relationships with funders and stakeholders.</w:t>
      </w:r>
    </w:p>
    <w:p w14:paraId="3F221F60" w14:textId="4C2CC61F" w:rsidR="00D70396" w:rsidRDefault="0088017D" w:rsidP="00664069">
      <w:pPr>
        <w:rPr>
          <w:b/>
          <w:bCs/>
          <w:lang w:val="en-US"/>
        </w:rPr>
      </w:pPr>
      <w:r>
        <w:rPr>
          <w:b/>
          <w:bCs/>
          <w:lang w:val="en-US"/>
        </w:rPr>
        <w:t>Role of the Communication &amp; Research Coordinator</w:t>
      </w:r>
    </w:p>
    <w:p w14:paraId="376634E4" w14:textId="78095770" w:rsidR="00D70396" w:rsidRDefault="00D70396" w:rsidP="00664069">
      <w:pPr>
        <w:rPr>
          <w:lang w:val="en-US"/>
        </w:rPr>
      </w:pPr>
      <w:r>
        <w:rPr>
          <w:lang w:val="en-US"/>
        </w:rPr>
        <w:t>The Saskatchewan Library Association</w:t>
      </w:r>
      <w:r w:rsidR="006D3C02">
        <w:rPr>
          <w:lang w:val="en-US"/>
        </w:rPr>
        <w:t xml:space="preserve"> (SLA)</w:t>
      </w:r>
      <w:r>
        <w:rPr>
          <w:lang w:val="en-US"/>
        </w:rPr>
        <w:t xml:space="preserve"> is seeking a creative and dynamic individual to fill the role of Communications &amp; Research Coordinator.</w:t>
      </w:r>
    </w:p>
    <w:p w14:paraId="4B3F5F37" w14:textId="5603FAF8" w:rsidR="00D70396" w:rsidRDefault="00D70396" w:rsidP="00664069">
      <w:pPr>
        <w:rPr>
          <w:lang w:val="en-US"/>
        </w:rPr>
      </w:pPr>
      <w:r>
        <w:rPr>
          <w:lang w:val="en-US"/>
        </w:rPr>
        <w:t xml:space="preserve">We are seeking someone who has a passion for effectively communicating messages to others, whether through great design, e-newsletters, or social media. </w:t>
      </w:r>
      <w:r w:rsidR="00F33612">
        <w:rPr>
          <w:lang w:val="en-US"/>
        </w:rPr>
        <w:t>Our ideal candidate will have fantastic writing skill</w:t>
      </w:r>
      <w:r w:rsidR="00845169">
        <w:rPr>
          <w:lang w:val="en-US"/>
        </w:rPr>
        <w:t>s</w:t>
      </w:r>
      <w:r w:rsidR="00F33612">
        <w:rPr>
          <w:lang w:val="en-US"/>
        </w:rPr>
        <w:t xml:space="preserve">, know their way around the basics of graphic design, and have experience crafting engaging social media posts and website content. </w:t>
      </w:r>
    </w:p>
    <w:p w14:paraId="33A6D286" w14:textId="766A2FCF" w:rsidR="00F33612" w:rsidRDefault="00F33612" w:rsidP="00664069">
      <w:pPr>
        <w:rPr>
          <w:lang w:val="en-US"/>
        </w:rPr>
      </w:pPr>
      <w:r>
        <w:rPr>
          <w:lang w:val="en-US"/>
        </w:rPr>
        <w:t xml:space="preserve">Applicants should be able to work well </w:t>
      </w:r>
      <w:r w:rsidR="00B7663A">
        <w:rPr>
          <w:lang w:val="en-US"/>
        </w:rPr>
        <w:t xml:space="preserve">as part of a team and </w:t>
      </w:r>
      <w:r>
        <w:rPr>
          <w:lang w:val="en-US"/>
        </w:rPr>
        <w:t xml:space="preserve">independently with </w:t>
      </w:r>
      <w:r w:rsidR="00B7663A">
        <w:rPr>
          <w:lang w:val="en-US"/>
        </w:rPr>
        <w:t xml:space="preserve">minimal </w:t>
      </w:r>
      <w:r>
        <w:rPr>
          <w:lang w:val="en-US"/>
        </w:rPr>
        <w:t xml:space="preserve"> supervision</w:t>
      </w:r>
      <w:r w:rsidR="006D3C02">
        <w:rPr>
          <w:lang w:val="en-US"/>
        </w:rPr>
        <w:t>, enjoy creative problem-solving,</w:t>
      </w:r>
      <w:r>
        <w:rPr>
          <w:lang w:val="en-US"/>
        </w:rPr>
        <w:t xml:space="preserve"> </w:t>
      </w:r>
      <w:r w:rsidR="00B7663A">
        <w:rPr>
          <w:lang w:val="en-US"/>
        </w:rPr>
        <w:t xml:space="preserve">and </w:t>
      </w:r>
      <w:r>
        <w:rPr>
          <w:lang w:val="en-US"/>
        </w:rPr>
        <w:t xml:space="preserve">be able to prioritize and manage multiple projects with competing deadlines. </w:t>
      </w:r>
    </w:p>
    <w:p w14:paraId="2BFE999C" w14:textId="4E3F72A5" w:rsidR="00F33612" w:rsidRDefault="00F33612" w:rsidP="00664069">
      <w:pPr>
        <w:rPr>
          <w:lang w:val="en-US"/>
        </w:rPr>
      </w:pPr>
      <w:r>
        <w:rPr>
          <w:lang w:val="en-US"/>
        </w:rPr>
        <w:t xml:space="preserve">The Communications &amp; Research Coordinator will work </w:t>
      </w:r>
      <w:r w:rsidR="0088017D">
        <w:rPr>
          <w:lang w:val="en-US"/>
        </w:rPr>
        <w:t xml:space="preserve">in collaboration </w:t>
      </w:r>
      <w:r>
        <w:rPr>
          <w:lang w:val="en-US"/>
        </w:rPr>
        <w:t xml:space="preserve">with the Program Coordinator and Executive Director to meet the goals </w:t>
      </w:r>
      <w:r w:rsidR="0088017D">
        <w:rPr>
          <w:lang w:val="en-US"/>
        </w:rPr>
        <w:t xml:space="preserve">and objectives </w:t>
      </w:r>
      <w:r>
        <w:rPr>
          <w:lang w:val="en-US"/>
        </w:rPr>
        <w:t>of the organization.</w:t>
      </w:r>
    </w:p>
    <w:p w14:paraId="134C8200" w14:textId="515E2AA3" w:rsidR="006D3C02" w:rsidRDefault="006D3C02" w:rsidP="00664069">
      <w:pPr>
        <w:rPr>
          <w:lang w:val="en-US"/>
        </w:rPr>
      </w:pPr>
      <w:r>
        <w:rPr>
          <w:lang w:val="en-US"/>
        </w:rPr>
        <w:t>Key job responsibilities include:</w:t>
      </w:r>
    </w:p>
    <w:p w14:paraId="73E87237" w14:textId="77777777" w:rsidR="00180075" w:rsidRPr="00180075" w:rsidRDefault="00180075" w:rsidP="00E46301">
      <w:pPr>
        <w:pStyle w:val="ListParagraph"/>
        <w:numPr>
          <w:ilvl w:val="0"/>
          <w:numId w:val="1"/>
        </w:numPr>
        <w:rPr>
          <w:lang w:val="en-US"/>
        </w:rPr>
      </w:pPr>
      <w:r w:rsidRPr="00180075">
        <w:rPr>
          <w:lang w:val="en-US"/>
        </w:rPr>
        <w:t>Plan and create content for SLA’s Facebook, Instagram, and X (formerly Twitter) accounts</w:t>
      </w:r>
    </w:p>
    <w:p w14:paraId="37729E85" w14:textId="77777777" w:rsidR="00180075" w:rsidRPr="00180075" w:rsidRDefault="00180075" w:rsidP="00E46301">
      <w:pPr>
        <w:pStyle w:val="ListParagraph"/>
        <w:numPr>
          <w:ilvl w:val="0"/>
          <w:numId w:val="1"/>
        </w:numPr>
        <w:rPr>
          <w:lang w:val="en-US"/>
        </w:rPr>
      </w:pPr>
      <w:r w:rsidRPr="00180075">
        <w:rPr>
          <w:lang w:val="en-US"/>
        </w:rPr>
        <w:t>Design graphics for social media and SLA’s website</w:t>
      </w:r>
    </w:p>
    <w:p w14:paraId="43381594" w14:textId="77777777" w:rsidR="00180075" w:rsidRPr="00180075" w:rsidRDefault="00180075" w:rsidP="00E46301">
      <w:pPr>
        <w:pStyle w:val="ListParagraph"/>
        <w:numPr>
          <w:ilvl w:val="0"/>
          <w:numId w:val="1"/>
        </w:numPr>
        <w:rPr>
          <w:lang w:val="en-US"/>
        </w:rPr>
      </w:pPr>
      <w:r w:rsidRPr="00180075">
        <w:rPr>
          <w:lang w:val="en-US"/>
        </w:rPr>
        <w:t>Design promotional materials as required (e.g. posters, sponsorship packages)</w:t>
      </w:r>
    </w:p>
    <w:p w14:paraId="59A0B09F" w14:textId="77777777" w:rsidR="00180075" w:rsidRPr="00180075" w:rsidRDefault="00180075" w:rsidP="00E46301">
      <w:pPr>
        <w:pStyle w:val="ListParagraph"/>
        <w:numPr>
          <w:ilvl w:val="0"/>
          <w:numId w:val="1"/>
        </w:numPr>
        <w:rPr>
          <w:lang w:val="en-US"/>
        </w:rPr>
      </w:pPr>
      <w:r w:rsidRPr="00180075">
        <w:rPr>
          <w:lang w:val="en-US"/>
        </w:rPr>
        <w:t>Assist in the planning of the annual Saskatchewan Libraries Conference</w:t>
      </w:r>
    </w:p>
    <w:p w14:paraId="04A4A626" w14:textId="77777777" w:rsidR="00180075" w:rsidRPr="00180075" w:rsidRDefault="00180075" w:rsidP="00E46301">
      <w:pPr>
        <w:pStyle w:val="ListParagraph"/>
        <w:numPr>
          <w:ilvl w:val="0"/>
          <w:numId w:val="1"/>
        </w:numPr>
        <w:rPr>
          <w:lang w:val="en-US"/>
        </w:rPr>
      </w:pPr>
      <w:r w:rsidRPr="00180075">
        <w:rPr>
          <w:lang w:val="en-US"/>
        </w:rPr>
        <w:t>Write and update website content</w:t>
      </w:r>
    </w:p>
    <w:p w14:paraId="3B869FE0" w14:textId="77777777" w:rsidR="00180075" w:rsidRPr="00180075" w:rsidRDefault="00180075" w:rsidP="00E46301">
      <w:pPr>
        <w:pStyle w:val="ListParagraph"/>
        <w:numPr>
          <w:ilvl w:val="0"/>
          <w:numId w:val="1"/>
        </w:numPr>
        <w:rPr>
          <w:lang w:val="en-US"/>
        </w:rPr>
      </w:pPr>
      <w:r w:rsidRPr="00180075">
        <w:rPr>
          <w:lang w:val="en-US"/>
        </w:rPr>
        <w:t>Compile information for and write SLA’s monthly e-newsletter, SLAte</w:t>
      </w:r>
    </w:p>
    <w:p w14:paraId="36B02453" w14:textId="77777777" w:rsidR="00180075" w:rsidRPr="00180075" w:rsidRDefault="00180075" w:rsidP="00E46301">
      <w:pPr>
        <w:pStyle w:val="ListParagraph"/>
        <w:numPr>
          <w:ilvl w:val="0"/>
          <w:numId w:val="1"/>
        </w:numPr>
        <w:rPr>
          <w:lang w:val="en-US"/>
        </w:rPr>
      </w:pPr>
      <w:r w:rsidRPr="00180075">
        <w:rPr>
          <w:lang w:val="en-US"/>
        </w:rPr>
        <w:t>Compile information for and create monthly communication &amp; membership reports</w:t>
      </w:r>
    </w:p>
    <w:p w14:paraId="1E6E56BA" w14:textId="77777777" w:rsidR="00180075" w:rsidRPr="00180075" w:rsidRDefault="00180075" w:rsidP="00E46301">
      <w:pPr>
        <w:pStyle w:val="ListParagraph"/>
        <w:numPr>
          <w:ilvl w:val="0"/>
          <w:numId w:val="1"/>
        </w:numPr>
        <w:rPr>
          <w:lang w:val="en-US"/>
        </w:rPr>
      </w:pPr>
      <w:r w:rsidRPr="00180075">
        <w:rPr>
          <w:lang w:val="en-US"/>
        </w:rPr>
        <w:t>Actively support, contribute, and document the work of several of SLA’s volunteer committees</w:t>
      </w:r>
    </w:p>
    <w:p w14:paraId="0A01D77E" w14:textId="77777777" w:rsidR="00180075" w:rsidRPr="00180075" w:rsidRDefault="00180075" w:rsidP="00E46301">
      <w:pPr>
        <w:pStyle w:val="ListParagraph"/>
        <w:numPr>
          <w:ilvl w:val="0"/>
          <w:numId w:val="1"/>
        </w:numPr>
        <w:rPr>
          <w:lang w:val="en-US"/>
        </w:rPr>
      </w:pPr>
      <w:r w:rsidRPr="00180075">
        <w:rPr>
          <w:lang w:val="en-US"/>
        </w:rPr>
        <w:t>Assist in variety of administrative tasks to assist the organization as required (e.g. support inquiries from members, track membership stats, document donations, issue receipts, etc.)</w:t>
      </w:r>
    </w:p>
    <w:p w14:paraId="25C5AB20" w14:textId="77777777" w:rsidR="00E46301" w:rsidRDefault="00E46301" w:rsidP="00664069">
      <w:pPr>
        <w:rPr>
          <w:lang w:val="en-US"/>
        </w:rPr>
      </w:pPr>
    </w:p>
    <w:p w14:paraId="702D8408" w14:textId="47305F52" w:rsidR="00664069" w:rsidRDefault="006D3C02" w:rsidP="00664069">
      <w:pPr>
        <w:rPr>
          <w:lang w:val="en-US"/>
        </w:rPr>
      </w:pPr>
      <w:r>
        <w:rPr>
          <w:lang w:val="en-US"/>
        </w:rPr>
        <w:t>The skills and knowledge required for this position are typically acquired through a degree in Communications, Journalism, English, Public Relations, or a related field of study. A combination of education and experience will be considered.</w:t>
      </w:r>
    </w:p>
    <w:p w14:paraId="30B6702A" w14:textId="494D2D90" w:rsidR="00664069" w:rsidRDefault="0088017D" w:rsidP="00664069">
      <w:pPr>
        <w:rPr>
          <w:lang w:val="en-US"/>
        </w:rPr>
      </w:pPr>
      <w:r>
        <w:rPr>
          <w:lang w:val="en-US"/>
        </w:rPr>
        <w:t>Qualifications:</w:t>
      </w:r>
    </w:p>
    <w:p w14:paraId="2CE5D8E6" w14:textId="20150E53" w:rsidR="00664069" w:rsidRPr="006D3C02" w:rsidRDefault="00664069" w:rsidP="006D3C02">
      <w:pPr>
        <w:pStyle w:val="ListParagraph"/>
        <w:numPr>
          <w:ilvl w:val="0"/>
          <w:numId w:val="1"/>
        </w:numPr>
        <w:rPr>
          <w:lang w:val="en-US"/>
        </w:rPr>
      </w:pPr>
      <w:r>
        <w:rPr>
          <w:lang w:val="en-US"/>
        </w:rPr>
        <w:t>Knowledge of Microsoft Office Suite (specifically Word, Excel, and Outlook)</w:t>
      </w:r>
    </w:p>
    <w:p w14:paraId="5AD5FC5D" w14:textId="705F7FFF" w:rsidR="00664069" w:rsidRDefault="00664069" w:rsidP="00664069">
      <w:pPr>
        <w:pStyle w:val="ListParagraph"/>
        <w:numPr>
          <w:ilvl w:val="0"/>
          <w:numId w:val="1"/>
        </w:numPr>
        <w:rPr>
          <w:lang w:val="en-US"/>
        </w:rPr>
      </w:pPr>
      <w:r>
        <w:rPr>
          <w:lang w:val="en-US"/>
        </w:rPr>
        <w:t>Experience using and creating content for Facebook, Instagram, and X (formerly Twitter)</w:t>
      </w:r>
    </w:p>
    <w:p w14:paraId="598283C0" w14:textId="3BF9681C" w:rsidR="00664069" w:rsidRDefault="00664069" w:rsidP="00664069">
      <w:pPr>
        <w:pStyle w:val="ListParagraph"/>
        <w:numPr>
          <w:ilvl w:val="0"/>
          <w:numId w:val="1"/>
        </w:numPr>
        <w:rPr>
          <w:lang w:val="en-US"/>
        </w:rPr>
      </w:pPr>
      <w:r>
        <w:rPr>
          <w:lang w:val="en-US"/>
        </w:rPr>
        <w:t>Experience using Canva</w:t>
      </w:r>
    </w:p>
    <w:p w14:paraId="21E7FB59" w14:textId="77777777" w:rsidR="006D3C02" w:rsidRDefault="006D3C02" w:rsidP="006D3C02">
      <w:pPr>
        <w:pStyle w:val="ListParagraph"/>
        <w:numPr>
          <w:ilvl w:val="0"/>
          <w:numId w:val="1"/>
        </w:numPr>
        <w:rPr>
          <w:lang w:val="en-US"/>
        </w:rPr>
      </w:pPr>
      <w:r>
        <w:rPr>
          <w:lang w:val="en-US"/>
        </w:rPr>
        <w:t>Strong writing and proof-reading skills</w:t>
      </w:r>
    </w:p>
    <w:p w14:paraId="25434CDA" w14:textId="56D9EF82" w:rsidR="006D3C02" w:rsidRPr="006D3C02" w:rsidRDefault="006D3C02" w:rsidP="006D3C02">
      <w:pPr>
        <w:pStyle w:val="ListParagraph"/>
        <w:numPr>
          <w:ilvl w:val="0"/>
          <w:numId w:val="1"/>
        </w:numPr>
        <w:rPr>
          <w:lang w:val="en-US"/>
        </w:rPr>
      </w:pPr>
      <w:r w:rsidRPr="006D3C02">
        <w:rPr>
          <w:lang w:val="en-US"/>
        </w:rPr>
        <w:t>Basic understanding of graphic design principles</w:t>
      </w:r>
    </w:p>
    <w:p w14:paraId="50CB39F0" w14:textId="1F7A8F52" w:rsidR="006D3C02" w:rsidRDefault="006D3C02" w:rsidP="00664069">
      <w:pPr>
        <w:pStyle w:val="ListParagraph"/>
        <w:numPr>
          <w:ilvl w:val="0"/>
          <w:numId w:val="1"/>
        </w:numPr>
        <w:rPr>
          <w:lang w:val="en-US"/>
        </w:rPr>
      </w:pPr>
      <w:r>
        <w:rPr>
          <w:lang w:val="en-US"/>
        </w:rPr>
        <w:t>Creative thinker and problem-solver</w:t>
      </w:r>
    </w:p>
    <w:p w14:paraId="3D138A72" w14:textId="25D6ABD3" w:rsidR="006D3C02" w:rsidRPr="006D3C02" w:rsidRDefault="006D3C02" w:rsidP="006D3C02">
      <w:pPr>
        <w:pStyle w:val="ListParagraph"/>
        <w:numPr>
          <w:ilvl w:val="0"/>
          <w:numId w:val="1"/>
        </w:numPr>
        <w:rPr>
          <w:lang w:val="en-US"/>
        </w:rPr>
      </w:pPr>
      <w:r>
        <w:rPr>
          <w:lang w:val="en-US"/>
        </w:rPr>
        <w:t xml:space="preserve">Attentive to detail </w:t>
      </w:r>
    </w:p>
    <w:p w14:paraId="5EB39D5D" w14:textId="6A4E6534" w:rsidR="00664069" w:rsidRDefault="00664069" w:rsidP="00664069">
      <w:pPr>
        <w:pStyle w:val="ListParagraph"/>
        <w:numPr>
          <w:ilvl w:val="0"/>
          <w:numId w:val="1"/>
        </w:numPr>
        <w:rPr>
          <w:lang w:val="en-US"/>
        </w:rPr>
      </w:pPr>
      <w:r>
        <w:rPr>
          <w:lang w:val="en-US"/>
        </w:rPr>
        <w:t xml:space="preserve">Experience using a social media scheduler </w:t>
      </w:r>
      <w:r w:rsidR="006D3C02">
        <w:rPr>
          <w:lang w:val="en-US"/>
        </w:rPr>
        <w:t xml:space="preserve">is </w:t>
      </w:r>
      <w:r>
        <w:rPr>
          <w:lang w:val="en-US"/>
        </w:rPr>
        <w:t>considered an asset</w:t>
      </w:r>
    </w:p>
    <w:p w14:paraId="4B255A31" w14:textId="64FF8149" w:rsidR="00664069" w:rsidRDefault="00360E06" w:rsidP="00664069">
      <w:pPr>
        <w:pStyle w:val="ListParagraph"/>
        <w:numPr>
          <w:ilvl w:val="0"/>
          <w:numId w:val="1"/>
        </w:numPr>
        <w:rPr>
          <w:lang w:val="en-US"/>
        </w:rPr>
      </w:pPr>
      <w:r>
        <w:rPr>
          <w:lang w:val="en-US"/>
        </w:rPr>
        <w:t>Experience using WordPress is considered an asset</w:t>
      </w:r>
    </w:p>
    <w:p w14:paraId="2E9FEA7F" w14:textId="43CF1D12" w:rsidR="0088017D" w:rsidRDefault="0088017D" w:rsidP="00664069">
      <w:pPr>
        <w:pStyle w:val="ListParagraph"/>
        <w:numPr>
          <w:ilvl w:val="0"/>
          <w:numId w:val="1"/>
        </w:numPr>
        <w:rPr>
          <w:lang w:val="en-US"/>
        </w:rPr>
      </w:pPr>
      <w:r>
        <w:rPr>
          <w:lang w:val="en-US"/>
        </w:rPr>
        <w:t>Fluent in English</w:t>
      </w:r>
    </w:p>
    <w:p w14:paraId="06DAE410" w14:textId="28666EFF" w:rsidR="0088017D" w:rsidRDefault="0088017D" w:rsidP="00664069">
      <w:pPr>
        <w:pStyle w:val="ListParagraph"/>
        <w:numPr>
          <w:ilvl w:val="0"/>
          <w:numId w:val="1"/>
        </w:numPr>
        <w:rPr>
          <w:lang w:val="en-US"/>
        </w:rPr>
      </w:pPr>
      <w:r>
        <w:rPr>
          <w:lang w:val="en-US"/>
        </w:rPr>
        <w:t>Eligible to work in Canada</w:t>
      </w:r>
    </w:p>
    <w:p w14:paraId="789446B3" w14:textId="2FE13C4D" w:rsidR="005C491D" w:rsidRPr="006858F8" w:rsidRDefault="005C491D" w:rsidP="005C1F67">
      <w:pPr>
        <w:pStyle w:val="PlainText"/>
      </w:pPr>
      <w:r>
        <w:rPr>
          <w:rFonts w:asciiTheme="minorHAnsi" w:hAnsiTheme="minorHAnsi" w:cstheme="minorBidi"/>
          <w:kern w:val="2"/>
          <w:szCs w:val="22"/>
          <w14:ligatures w14:val="standardContextual"/>
        </w:rPr>
        <w:t xml:space="preserve">SLA is committed to diversity, equity, and inclusion in all we do! </w:t>
      </w:r>
      <w:r w:rsidRPr="005C491D">
        <w:rPr>
          <w:rFonts w:asciiTheme="minorHAnsi" w:hAnsiTheme="minorHAnsi" w:cstheme="minorBidi"/>
          <w:kern w:val="2"/>
          <w:szCs w:val="22"/>
          <w14:ligatures w14:val="standardContextual"/>
        </w:rPr>
        <w:t xml:space="preserve">We acknowledge and recognize equity groups designated by the </w:t>
      </w:r>
      <w:hyperlink r:id="rId7" w:tgtFrame="_blank" w:history="1">
        <w:hyperlink r:id="rId8" w:history="1">
          <w:r w:rsidRPr="005C491D">
            <w:rPr>
              <w:rStyle w:val="Hyperlink"/>
            </w:rPr>
            <w:t>Canadian Employment Equity Act</w:t>
          </w:r>
        </w:hyperlink>
      </w:hyperlink>
      <w:r w:rsidRPr="005C491D">
        <w:rPr>
          <w:rFonts w:asciiTheme="minorHAnsi" w:hAnsiTheme="minorHAnsi" w:cstheme="minorBidi"/>
          <w:kern w:val="2"/>
          <w:szCs w:val="22"/>
          <w14:ligatures w14:val="standardContextual"/>
        </w:rPr>
        <w:t xml:space="preserve">. </w:t>
      </w:r>
      <w:r w:rsidR="005C1F67">
        <w:rPr>
          <w:rFonts w:asciiTheme="minorHAnsi" w:hAnsiTheme="minorHAnsi" w:cstheme="minorBidi"/>
          <w:kern w:val="2"/>
          <w:szCs w:val="22"/>
          <w14:ligatures w14:val="standardContextual"/>
        </w:rPr>
        <w:t xml:space="preserve"> </w:t>
      </w:r>
      <w:r w:rsidR="00454815" w:rsidRPr="006858F8">
        <w:t xml:space="preserve">We </w:t>
      </w:r>
      <w:r w:rsidRPr="006858F8">
        <w:t xml:space="preserve">encourage all </w:t>
      </w:r>
      <w:r w:rsidR="005C1F67" w:rsidRPr="006858F8">
        <w:t xml:space="preserve"> qualified individuals to apply and </w:t>
      </w:r>
      <w:r w:rsidR="00454815" w:rsidRPr="006858F8">
        <w:t>base our selection on merit.</w:t>
      </w:r>
    </w:p>
    <w:p w14:paraId="302C55B8" w14:textId="77777777" w:rsidR="006858F8" w:rsidRPr="00454815" w:rsidRDefault="006858F8" w:rsidP="005C1F67">
      <w:pPr>
        <w:pStyle w:val="PlainText"/>
        <w:rPr>
          <w:b/>
          <w:bCs/>
        </w:rPr>
      </w:pPr>
    </w:p>
    <w:p w14:paraId="155A93DA" w14:textId="07A4DB39" w:rsidR="00E44B04" w:rsidRPr="005C491D" w:rsidRDefault="00E44B04" w:rsidP="00454815">
      <w:pPr>
        <w:pStyle w:val="PlainText"/>
        <w:rPr>
          <w:rFonts w:asciiTheme="minorHAnsi" w:hAnsiTheme="minorHAnsi" w:cstheme="minorBidi"/>
          <w:kern w:val="2"/>
          <w:szCs w:val="22"/>
          <w14:ligatures w14:val="standardContextual"/>
        </w:rPr>
      </w:pPr>
      <w:r>
        <w:rPr>
          <w:rFonts w:asciiTheme="minorHAnsi" w:hAnsiTheme="minorHAnsi" w:cstheme="minorBidi"/>
          <w:kern w:val="2"/>
          <w:szCs w:val="22"/>
          <w14:ligatures w14:val="standardContextual"/>
        </w:rPr>
        <w:t>Interested applicants can submit their cove</w:t>
      </w:r>
      <w:r w:rsidR="00454815" w:rsidRPr="005C491D">
        <w:rPr>
          <w:rFonts w:asciiTheme="minorHAnsi" w:hAnsiTheme="minorHAnsi" w:cstheme="minorBidi"/>
          <w:kern w:val="2"/>
          <w:szCs w:val="22"/>
          <w14:ligatures w14:val="standardContextual"/>
        </w:rPr>
        <w:t>r letter and resume to:</w:t>
      </w:r>
      <w:r>
        <w:rPr>
          <w:rFonts w:asciiTheme="minorHAnsi" w:hAnsiTheme="minorHAnsi" w:cstheme="minorBidi"/>
          <w:kern w:val="2"/>
          <w:szCs w:val="22"/>
          <w14:ligatures w14:val="standardContextual"/>
        </w:rPr>
        <w:t xml:space="preserve"> </w:t>
      </w:r>
      <w:r w:rsidR="00454815" w:rsidRPr="005C491D">
        <w:rPr>
          <w:rFonts w:asciiTheme="minorHAnsi" w:hAnsiTheme="minorHAnsi" w:cstheme="minorBidi"/>
          <w:kern w:val="2"/>
          <w:szCs w:val="22"/>
          <w14:ligatures w14:val="standardContextual"/>
        </w:rPr>
        <w:t xml:space="preserve">Tina Kleisinger; Executive Director at </w:t>
      </w:r>
      <w:hyperlink r:id="rId9" w:history="1">
        <w:r w:rsidRPr="00FA79C9">
          <w:rPr>
            <w:rStyle w:val="Hyperlink"/>
            <w:rFonts w:asciiTheme="minorHAnsi" w:hAnsiTheme="minorHAnsi" w:cstheme="minorBidi"/>
            <w:kern w:val="2"/>
            <w:szCs w:val="22"/>
            <w14:ligatures w14:val="standardContextual"/>
          </w:rPr>
          <w:t>tkleisinger@saskla.ca</w:t>
        </w:r>
      </w:hyperlink>
      <w:r>
        <w:rPr>
          <w:rFonts w:asciiTheme="minorHAnsi" w:hAnsiTheme="minorHAnsi" w:cstheme="minorBidi"/>
          <w:kern w:val="2"/>
          <w:szCs w:val="22"/>
          <w14:ligatures w14:val="standardContextual"/>
        </w:rPr>
        <w:t>.</w:t>
      </w:r>
    </w:p>
    <w:p w14:paraId="1BA58538" w14:textId="77777777" w:rsidR="00454815" w:rsidRPr="005C491D" w:rsidRDefault="00454815" w:rsidP="00454815">
      <w:pPr>
        <w:pStyle w:val="PlainText"/>
        <w:rPr>
          <w:rFonts w:asciiTheme="minorHAnsi" w:hAnsiTheme="minorHAnsi" w:cstheme="minorBidi"/>
          <w:kern w:val="2"/>
          <w:szCs w:val="22"/>
          <w14:ligatures w14:val="standardContextual"/>
        </w:rPr>
      </w:pPr>
    </w:p>
    <w:p w14:paraId="5C358F8F" w14:textId="77777777" w:rsidR="00967892" w:rsidRDefault="00454815" w:rsidP="00454815">
      <w:pPr>
        <w:pStyle w:val="PlainText"/>
        <w:rPr>
          <w:rFonts w:asciiTheme="minorHAnsi" w:hAnsiTheme="minorHAnsi" w:cstheme="minorBidi"/>
          <w:b/>
          <w:bCs/>
          <w:kern w:val="2"/>
          <w:szCs w:val="22"/>
          <w14:ligatures w14:val="standardContextual"/>
        </w:rPr>
      </w:pPr>
      <w:r w:rsidRPr="00E44B04">
        <w:rPr>
          <w:rFonts w:asciiTheme="minorHAnsi" w:hAnsiTheme="minorHAnsi" w:cstheme="minorBidi"/>
          <w:b/>
          <w:bCs/>
          <w:kern w:val="2"/>
          <w:szCs w:val="22"/>
          <w14:ligatures w14:val="standardContextual"/>
        </w:rPr>
        <w:t xml:space="preserve">The application deadline is </w:t>
      </w:r>
      <w:r w:rsidR="00B016C9">
        <w:rPr>
          <w:rFonts w:asciiTheme="minorHAnsi" w:hAnsiTheme="minorHAnsi" w:cstheme="minorBidi"/>
          <w:b/>
          <w:bCs/>
          <w:kern w:val="2"/>
          <w:szCs w:val="22"/>
          <w14:ligatures w14:val="standardContextual"/>
        </w:rPr>
        <w:t>January 21, 2026</w:t>
      </w:r>
      <w:r w:rsidRPr="00E44B04">
        <w:rPr>
          <w:rFonts w:asciiTheme="minorHAnsi" w:hAnsiTheme="minorHAnsi" w:cstheme="minorBidi"/>
          <w:b/>
          <w:bCs/>
          <w:kern w:val="2"/>
          <w:szCs w:val="22"/>
          <w14:ligatures w14:val="standardContextual"/>
        </w:rPr>
        <w:t xml:space="preserve">, with a projected start date of </w:t>
      </w:r>
      <w:r w:rsidR="00A17E26">
        <w:rPr>
          <w:rFonts w:asciiTheme="minorHAnsi" w:hAnsiTheme="minorHAnsi" w:cstheme="minorBidi"/>
          <w:b/>
          <w:bCs/>
          <w:kern w:val="2"/>
          <w:szCs w:val="22"/>
          <w14:ligatures w14:val="standardContextual"/>
        </w:rPr>
        <w:t>February 16, 2026</w:t>
      </w:r>
      <w:r w:rsidRPr="00E44B04">
        <w:rPr>
          <w:rFonts w:asciiTheme="minorHAnsi" w:hAnsiTheme="minorHAnsi" w:cstheme="minorBidi"/>
          <w:b/>
          <w:bCs/>
          <w:kern w:val="2"/>
          <w:szCs w:val="22"/>
          <w14:ligatures w14:val="standardContextual"/>
        </w:rPr>
        <w:t xml:space="preserve">.  </w:t>
      </w:r>
    </w:p>
    <w:p w14:paraId="324720D6" w14:textId="77777777" w:rsidR="00967892" w:rsidRDefault="00967892" w:rsidP="00454815">
      <w:pPr>
        <w:pStyle w:val="PlainText"/>
        <w:rPr>
          <w:rFonts w:asciiTheme="minorHAnsi" w:hAnsiTheme="minorHAnsi" w:cstheme="minorBidi"/>
          <w:b/>
          <w:bCs/>
          <w:kern w:val="2"/>
          <w:szCs w:val="22"/>
          <w14:ligatures w14:val="standardContextual"/>
        </w:rPr>
      </w:pPr>
    </w:p>
    <w:p w14:paraId="37F46D04" w14:textId="0660A4CF" w:rsidR="00454815" w:rsidRPr="00E44B04" w:rsidRDefault="00967892" w:rsidP="00454815">
      <w:pPr>
        <w:pStyle w:val="PlainText"/>
        <w:rPr>
          <w:rFonts w:asciiTheme="minorHAnsi" w:hAnsiTheme="minorHAnsi" w:cstheme="minorBidi"/>
          <w:b/>
          <w:bCs/>
          <w:kern w:val="2"/>
          <w:szCs w:val="22"/>
          <w14:ligatures w14:val="standardContextual"/>
        </w:rPr>
      </w:pPr>
      <w:r>
        <w:rPr>
          <w:rFonts w:asciiTheme="minorHAnsi" w:hAnsiTheme="minorHAnsi" w:cstheme="minorBidi"/>
          <w:b/>
          <w:bCs/>
          <w:kern w:val="2"/>
          <w:szCs w:val="22"/>
          <w14:ligatures w14:val="standardContextual"/>
        </w:rPr>
        <w:t xml:space="preserve">SLA </w:t>
      </w:r>
      <w:r w:rsidR="00454815" w:rsidRPr="00E44B04">
        <w:rPr>
          <w:rFonts w:asciiTheme="minorHAnsi" w:hAnsiTheme="minorHAnsi" w:cstheme="minorBidi"/>
          <w:b/>
          <w:bCs/>
          <w:kern w:val="2"/>
          <w:szCs w:val="22"/>
          <w14:ligatures w14:val="standardContextual"/>
        </w:rPr>
        <w:t>thank</w:t>
      </w:r>
      <w:r>
        <w:rPr>
          <w:rFonts w:asciiTheme="minorHAnsi" w:hAnsiTheme="minorHAnsi" w:cstheme="minorBidi"/>
          <w:b/>
          <w:bCs/>
          <w:kern w:val="2"/>
          <w:szCs w:val="22"/>
          <w14:ligatures w14:val="standardContextual"/>
        </w:rPr>
        <w:t>s</w:t>
      </w:r>
      <w:r w:rsidR="00454815" w:rsidRPr="00E44B04">
        <w:rPr>
          <w:rFonts w:asciiTheme="minorHAnsi" w:hAnsiTheme="minorHAnsi" w:cstheme="minorBidi"/>
          <w:b/>
          <w:bCs/>
          <w:kern w:val="2"/>
          <w:szCs w:val="22"/>
          <w14:ligatures w14:val="standardContextual"/>
        </w:rPr>
        <w:t xml:space="preserve"> everyone for their interest, but only those who are being considered for an interview will be contacted.  </w:t>
      </w:r>
    </w:p>
    <w:p w14:paraId="346ED220" w14:textId="77777777" w:rsidR="00E44B04" w:rsidRDefault="00E44B04" w:rsidP="00454815">
      <w:pPr>
        <w:pStyle w:val="PlainText"/>
        <w:rPr>
          <w:rFonts w:asciiTheme="minorHAnsi" w:hAnsiTheme="minorHAnsi" w:cstheme="minorBidi"/>
          <w:b/>
          <w:bCs/>
          <w:kern w:val="2"/>
          <w:szCs w:val="22"/>
          <w14:ligatures w14:val="standardContextual"/>
        </w:rPr>
      </w:pPr>
    </w:p>
    <w:p w14:paraId="6F0A563C" w14:textId="5A7ACF48" w:rsidR="00454815" w:rsidRPr="005C491D" w:rsidRDefault="00454815" w:rsidP="00454815">
      <w:pPr>
        <w:pStyle w:val="PlainText"/>
        <w:rPr>
          <w:rFonts w:asciiTheme="minorHAnsi" w:hAnsiTheme="minorHAnsi" w:cstheme="minorBidi"/>
          <w:b/>
          <w:bCs/>
          <w:kern w:val="2"/>
          <w:szCs w:val="22"/>
          <w14:ligatures w14:val="standardContextual"/>
        </w:rPr>
      </w:pPr>
      <w:r w:rsidRPr="00454815">
        <w:rPr>
          <w:rFonts w:asciiTheme="minorHAnsi" w:hAnsiTheme="minorHAnsi" w:cstheme="minorBidi"/>
          <w:b/>
          <w:bCs/>
          <w:kern w:val="2"/>
          <w:szCs w:val="22"/>
          <w14:ligatures w14:val="standardContextual"/>
        </w:rPr>
        <w:t>SLA’s work</w:t>
      </w:r>
      <w:r>
        <w:rPr>
          <w:rFonts w:asciiTheme="minorHAnsi" w:hAnsiTheme="minorHAnsi" w:cstheme="minorBidi"/>
          <w:b/>
          <w:bCs/>
          <w:kern w:val="2"/>
          <w:szCs w:val="22"/>
          <w14:ligatures w14:val="standardContextual"/>
        </w:rPr>
        <w:t xml:space="preserve"> </w:t>
      </w:r>
      <w:r w:rsidRPr="00454815">
        <w:rPr>
          <w:rFonts w:asciiTheme="minorHAnsi" w:hAnsiTheme="minorHAnsi" w:cstheme="minorBidi"/>
          <w:b/>
          <w:bCs/>
          <w:kern w:val="2"/>
          <w:szCs w:val="22"/>
          <w14:ligatures w14:val="standardContextual"/>
        </w:rPr>
        <w:t>and support reaches lands covered by Treaties 2, 4, 5, 6, 8, and 10, the traditional lands of the Cree, Dakota, Dene, Lakota, Nakota and Saulteaux peoples, as well as homeland of the Métis.</w:t>
      </w:r>
    </w:p>
    <w:p w14:paraId="2ECCEF98" w14:textId="77777777" w:rsidR="00454815" w:rsidRDefault="00454815" w:rsidP="0088017D">
      <w:pPr>
        <w:pStyle w:val="PlainText"/>
        <w:rPr>
          <w:rFonts w:asciiTheme="minorHAnsi" w:hAnsiTheme="minorHAnsi" w:cstheme="minorBidi"/>
          <w:b/>
          <w:bCs/>
          <w:kern w:val="2"/>
          <w:szCs w:val="22"/>
          <w14:ligatures w14:val="standardContextual"/>
        </w:rPr>
      </w:pPr>
    </w:p>
    <w:p w14:paraId="289A1EEA" w14:textId="40E40B3A" w:rsidR="0088017D" w:rsidRDefault="0088017D" w:rsidP="00454815">
      <w:pPr>
        <w:pStyle w:val="PlainText"/>
        <w:rPr>
          <w:rFonts w:asciiTheme="minorHAnsi" w:hAnsiTheme="minorHAnsi" w:cstheme="minorBidi"/>
          <w:b/>
          <w:bCs/>
          <w:kern w:val="2"/>
          <w:szCs w:val="22"/>
          <w14:ligatures w14:val="standardContextual"/>
        </w:rPr>
      </w:pPr>
      <w:r w:rsidRPr="005C491D">
        <w:rPr>
          <w:rFonts w:asciiTheme="minorHAnsi" w:hAnsiTheme="minorHAnsi" w:cstheme="minorBidi"/>
          <w:b/>
          <w:bCs/>
          <w:kern w:val="2"/>
          <w:szCs w:val="22"/>
          <w14:ligatures w14:val="standardContextual"/>
        </w:rPr>
        <w:t>SLA encourages support of Saskatchewan Lotteries</w:t>
      </w:r>
      <w:r w:rsidR="00454815">
        <w:rPr>
          <w:rFonts w:asciiTheme="minorHAnsi" w:hAnsiTheme="minorHAnsi" w:cstheme="minorBidi"/>
          <w:b/>
          <w:bCs/>
          <w:kern w:val="2"/>
          <w:szCs w:val="22"/>
          <w14:ligatures w14:val="standardContextual"/>
        </w:rPr>
        <w:t>, with responsible play. SLA</w:t>
      </w:r>
      <w:r w:rsidRPr="005C491D">
        <w:rPr>
          <w:rFonts w:asciiTheme="minorHAnsi" w:hAnsiTheme="minorHAnsi" w:cstheme="minorBidi"/>
          <w:b/>
          <w:bCs/>
          <w:kern w:val="2"/>
          <w:szCs w:val="22"/>
          <w14:ligatures w14:val="standardContextual"/>
        </w:rPr>
        <w:t xml:space="preserve"> is grateful </w:t>
      </w:r>
      <w:r w:rsidR="00454815">
        <w:rPr>
          <w:rFonts w:asciiTheme="minorHAnsi" w:hAnsiTheme="minorHAnsi" w:cstheme="minorBidi"/>
          <w:b/>
          <w:bCs/>
          <w:kern w:val="2"/>
          <w:szCs w:val="22"/>
          <w14:ligatures w14:val="standardContextual"/>
        </w:rPr>
        <w:t xml:space="preserve">to receive </w:t>
      </w:r>
      <w:r w:rsidRPr="005C491D">
        <w:rPr>
          <w:rFonts w:asciiTheme="minorHAnsi" w:hAnsiTheme="minorHAnsi" w:cstheme="minorBidi"/>
          <w:b/>
          <w:bCs/>
          <w:kern w:val="2"/>
          <w:szCs w:val="22"/>
          <w14:ligatures w14:val="standardContextual"/>
        </w:rPr>
        <w:t>funding received through Saskatchewan Lotteries.</w:t>
      </w:r>
    </w:p>
    <w:p w14:paraId="161ED924" w14:textId="15313D89" w:rsidR="00DE2941" w:rsidRDefault="00DE2941" w:rsidP="00454815">
      <w:pPr>
        <w:pStyle w:val="PlainText"/>
        <w:rPr>
          <w:rFonts w:asciiTheme="minorHAnsi" w:hAnsiTheme="minorHAnsi" w:cstheme="minorBidi"/>
          <w:b/>
          <w:bCs/>
          <w:kern w:val="2"/>
          <w:szCs w:val="22"/>
          <w14:ligatures w14:val="standardContextual"/>
        </w:rPr>
      </w:pPr>
    </w:p>
    <w:p w14:paraId="03A602CE" w14:textId="4216F200" w:rsidR="00797775" w:rsidRPr="0088017D" w:rsidRDefault="00967892" w:rsidP="00454815">
      <w:pPr>
        <w:pStyle w:val="PlainText"/>
      </w:pPr>
      <w:r>
        <w:rPr>
          <w:noProof/>
        </w:rPr>
        <w:drawing>
          <wp:anchor distT="0" distB="0" distL="114300" distR="114300" simplePos="0" relativeHeight="251659264" behindDoc="0" locked="0" layoutInCell="1" allowOverlap="1" wp14:anchorId="12DEE57D" wp14:editId="464E4910">
            <wp:simplePos x="0" y="0"/>
            <wp:positionH relativeFrom="column">
              <wp:posOffset>3644583</wp:posOffset>
            </wp:positionH>
            <wp:positionV relativeFrom="paragraph">
              <wp:posOffset>1454150</wp:posOffset>
            </wp:positionV>
            <wp:extent cx="1250830" cy="564891"/>
            <wp:effectExtent l="0" t="0" r="6985" b="6985"/>
            <wp:wrapNone/>
            <wp:docPr id="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and white logo&#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0830" cy="5648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4BAF1DA" wp14:editId="209684B3">
            <wp:simplePos x="0" y="0"/>
            <wp:positionH relativeFrom="margin">
              <wp:posOffset>1609725</wp:posOffset>
            </wp:positionH>
            <wp:positionV relativeFrom="paragraph">
              <wp:posOffset>1430020</wp:posOffset>
            </wp:positionV>
            <wp:extent cx="1828800" cy="542925"/>
            <wp:effectExtent l="0" t="0" r="0" b="9525"/>
            <wp:wrapNone/>
            <wp:docPr id="2"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white background&#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542925"/>
                    </a:xfrm>
                    <a:prstGeom prst="rect">
                      <a:avLst/>
                    </a:prstGeom>
                    <a:noFill/>
                    <a:ln>
                      <a:noFill/>
                    </a:ln>
                  </pic:spPr>
                </pic:pic>
              </a:graphicData>
            </a:graphic>
          </wp:anchor>
        </w:drawing>
      </w:r>
    </w:p>
    <w:sectPr w:rsidR="00797775" w:rsidRPr="0088017D" w:rsidSect="00454815">
      <w:headerReference w:type="default" r:id="rId12"/>
      <w:pgSz w:w="12240" w:h="15840"/>
      <w:pgMar w:top="144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D0F0" w14:textId="77777777" w:rsidR="00E46301" w:rsidRDefault="00E46301" w:rsidP="00E46301">
      <w:pPr>
        <w:spacing w:after="0" w:line="240" w:lineRule="auto"/>
      </w:pPr>
      <w:r>
        <w:separator/>
      </w:r>
    </w:p>
  </w:endnote>
  <w:endnote w:type="continuationSeparator" w:id="0">
    <w:p w14:paraId="0B3F25C1" w14:textId="77777777" w:rsidR="00E46301" w:rsidRDefault="00E46301" w:rsidP="00E4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4C0E" w14:textId="77777777" w:rsidR="00E46301" w:rsidRDefault="00E46301" w:rsidP="00E46301">
      <w:pPr>
        <w:spacing w:after="0" w:line="240" w:lineRule="auto"/>
      </w:pPr>
      <w:r>
        <w:separator/>
      </w:r>
    </w:p>
  </w:footnote>
  <w:footnote w:type="continuationSeparator" w:id="0">
    <w:p w14:paraId="56C2DC0E" w14:textId="77777777" w:rsidR="00E46301" w:rsidRDefault="00E46301" w:rsidP="00E4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40E8" w14:textId="2D7DC524" w:rsidR="00E46301" w:rsidRDefault="00E46301">
    <w:pPr>
      <w:pStyle w:val="Header"/>
    </w:pPr>
    <w:r>
      <w:rPr>
        <w:noProof/>
      </w:rPr>
      <w:drawing>
        <wp:anchor distT="0" distB="0" distL="114300" distR="114300" simplePos="0" relativeHeight="251659264" behindDoc="1" locked="0" layoutInCell="1" allowOverlap="1" wp14:anchorId="4D00BCF6" wp14:editId="3E627B61">
          <wp:simplePos x="0" y="0"/>
          <wp:positionH relativeFrom="margin">
            <wp:posOffset>4848225</wp:posOffset>
          </wp:positionH>
          <wp:positionV relativeFrom="paragraph">
            <wp:posOffset>-133985</wp:posOffset>
          </wp:positionV>
          <wp:extent cx="1781175" cy="752475"/>
          <wp:effectExtent l="0" t="0" r="9525" b="9525"/>
          <wp:wrapNone/>
          <wp:docPr id="1" name="image1.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1175" cy="7524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A03"/>
    <w:multiLevelType w:val="hybridMultilevel"/>
    <w:tmpl w:val="81B6C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7C214E"/>
    <w:multiLevelType w:val="multilevel"/>
    <w:tmpl w:val="D1C4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B3834"/>
    <w:multiLevelType w:val="hybridMultilevel"/>
    <w:tmpl w:val="B6BE4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A491807"/>
    <w:multiLevelType w:val="hybridMultilevel"/>
    <w:tmpl w:val="EB56F3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8191112">
    <w:abstractNumId w:val="0"/>
  </w:num>
  <w:num w:numId="2" w16cid:durableId="1039210310">
    <w:abstractNumId w:val="2"/>
  </w:num>
  <w:num w:numId="3" w16cid:durableId="221987763">
    <w:abstractNumId w:val="3"/>
  </w:num>
  <w:num w:numId="4" w16cid:durableId="1489712975">
    <w:abstractNumId w:val="1"/>
  </w:num>
  <w:num w:numId="5" w16cid:durableId="181548685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69"/>
    <w:rsid w:val="00180075"/>
    <w:rsid w:val="002C01CD"/>
    <w:rsid w:val="002F4BA0"/>
    <w:rsid w:val="00303971"/>
    <w:rsid w:val="003217BB"/>
    <w:rsid w:val="0034024E"/>
    <w:rsid w:val="00360E06"/>
    <w:rsid w:val="003A740C"/>
    <w:rsid w:val="00406F18"/>
    <w:rsid w:val="00454815"/>
    <w:rsid w:val="00585E23"/>
    <w:rsid w:val="005C1F67"/>
    <w:rsid w:val="005C491D"/>
    <w:rsid w:val="00664069"/>
    <w:rsid w:val="006858F8"/>
    <w:rsid w:val="006D3C02"/>
    <w:rsid w:val="00797775"/>
    <w:rsid w:val="00845169"/>
    <w:rsid w:val="0088017D"/>
    <w:rsid w:val="008B335F"/>
    <w:rsid w:val="00967892"/>
    <w:rsid w:val="00A17E26"/>
    <w:rsid w:val="00A2723E"/>
    <w:rsid w:val="00AD3A3F"/>
    <w:rsid w:val="00B016C9"/>
    <w:rsid w:val="00B7663A"/>
    <w:rsid w:val="00BA7FDE"/>
    <w:rsid w:val="00C73CF7"/>
    <w:rsid w:val="00D70396"/>
    <w:rsid w:val="00D966E7"/>
    <w:rsid w:val="00DA60D7"/>
    <w:rsid w:val="00DE2941"/>
    <w:rsid w:val="00E05B08"/>
    <w:rsid w:val="00E44B04"/>
    <w:rsid w:val="00E46301"/>
    <w:rsid w:val="00F33612"/>
    <w:rsid w:val="00F462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3309"/>
  <w15:chartTrackingRefBased/>
  <w15:docId w15:val="{B5C0155D-E557-484C-AE3F-91AEC9C3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69"/>
    <w:rPr>
      <w:rFonts w:eastAsiaTheme="majorEastAsia" w:cstheme="majorBidi"/>
      <w:color w:val="272727" w:themeColor="text1" w:themeTint="D8"/>
    </w:rPr>
  </w:style>
  <w:style w:type="paragraph" w:styleId="Title">
    <w:name w:val="Title"/>
    <w:basedOn w:val="Normal"/>
    <w:next w:val="Normal"/>
    <w:link w:val="TitleChar"/>
    <w:uiPriority w:val="10"/>
    <w:qFormat/>
    <w:rsid w:val="00664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69"/>
    <w:pPr>
      <w:spacing w:before="160"/>
      <w:jc w:val="center"/>
    </w:pPr>
    <w:rPr>
      <w:i/>
      <w:iCs/>
      <w:color w:val="404040" w:themeColor="text1" w:themeTint="BF"/>
    </w:rPr>
  </w:style>
  <w:style w:type="character" w:customStyle="1" w:styleId="QuoteChar">
    <w:name w:val="Quote Char"/>
    <w:basedOn w:val="DefaultParagraphFont"/>
    <w:link w:val="Quote"/>
    <w:uiPriority w:val="29"/>
    <w:rsid w:val="00664069"/>
    <w:rPr>
      <w:i/>
      <w:iCs/>
      <w:color w:val="404040" w:themeColor="text1" w:themeTint="BF"/>
    </w:rPr>
  </w:style>
  <w:style w:type="paragraph" w:styleId="ListParagraph">
    <w:name w:val="List Paragraph"/>
    <w:basedOn w:val="Normal"/>
    <w:uiPriority w:val="34"/>
    <w:qFormat/>
    <w:rsid w:val="00664069"/>
    <w:pPr>
      <w:ind w:left="720"/>
      <w:contextualSpacing/>
    </w:pPr>
  </w:style>
  <w:style w:type="character" w:styleId="IntenseEmphasis">
    <w:name w:val="Intense Emphasis"/>
    <w:basedOn w:val="DefaultParagraphFont"/>
    <w:uiPriority w:val="21"/>
    <w:qFormat/>
    <w:rsid w:val="00664069"/>
    <w:rPr>
      <w:i/>
      <w:iCs/>
      <w:color w:val="0F4761" w:themeColor="accent1" w:themeShade="BF"/>
    </w:rPr>
  </w:style>
  <w:style w:type="paragraph" w:styleId="IntenseQuote">
    <w:name w:val="Intense Quote"/>
    <w:basedOn w:val="Normal"/>
    <w:next w:val="Normal"/>
    <w:link w:val="IntenseQuoteChar"/>
    <w:uiPriority w:val="30"/>
    <w:qFormat/>
    <w:rsid w:val="00664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69"/>
    <w:rPr>
      <w:i/>
      <w:iCs/>
      <w:color w:val="0F4761" w:themeColor="accent1" w:themeShade="BF"/>
    </w:rPr>
  </w:style>
  <w:style w:type="character" w:styleId="IntenseReference">
    <w:name w:val="Intense Reference"/>
    <w:basedOn w:val="DefaultParagraphFont"/>
    <w:uiPriority w:val="32"/>
    <w:qFormat/>
    <w:rsid w:val="00664069"/>
    <w:rPr>
      <w:b/>
      <w:bCs/>
      <w:smallCaps/>
      <w:color w:val="0F4761" w:themeColor="accent1" w:themeShade="BF"/>
      <w:spacing w:val="5"/>
    </w:rPr>
  </w:style>
  <w:style w:type="character" w:styleId="Hyperlink">
    <w:name w:val="Hyperlink"/>
    <w:basedOn w:val="DefaultParagraphFont"/>
    <w:uiPriority w:val="99"/>
    <w:unhideWhenUsed/>
    <w:rsid w:val="0088017D"/>
    <w:rPr>
      <w:color w:val="467886" w:themeColor="hyperlink"/>
      <w:u w:val="single"/>
    </w:rPr>
  </w:style>
  <w:style w:type="paragraph" w:styleId="PlainText">
    <w:name w:val="Plain Text"/>
    <w:basedOn w:val="Normal"/>
    <w:link w:val="PlainTextChar"/>
    <w:uiPriority w:val="99"/>
    <w:unhideWhenUsed/>
    <w:rsid w:val="0088017D"/>
    <w:pPr>
      <w:spacing w:after="0" w:line="240" w:lineRule="auto"/>
    </w:pPr>
    <w:rPr>
      <w:rFonts w:ascii="Calibri" w:hAnsi="Calibri" w:cs="Consolas"/>
      <w:kern w:val="0"/>
      <w:szCs w:val="21"/>
      <w:lang w:val="en-US"/>
      <w14:ligatures w14:val="none"/>
    </w:rPr>
  </w:style>
  <w:style w:type="character" w:customStyle="1" w:styleId="PlainTextChar">
    <w:name w:val="Plain Text Char"/>
    <w:basedOn w:val="DefaultParagraphFont"/>
    <w:link w:val="PlainText"/>
    <w:uiPriority w:val="99"/>
    <w:rsid w:val="0088017D"/>
    <w:rPr>
      <w:rFonts w:ascii="Calibri" w:hAnsi="Calibri" w:cs="Consolas"/>
      <w:kern w:val="0"/>
      <w:szCs w:val="21"/>
      <w:lang w:val="en-US"/>
      <w14:ligatures w14:val="none"/>
    </w:rPr>
  </w:style>
  <w:style w:type="paragraph" w:styleId="NormalWeb">
    <w:name w:val="Normal (Web)"/>
    <w:basedOn w:val="Normal"/>
    <w:uiPriority w:val="99"/>
    <w:semiHidden/>
    <w:unhideWhenUsed/>
    <w:rsid w:val="005C491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5C491D"/>
    <w:rPr>
      <w:i/>
      <w:iCs/>
    </w:rPr>
  </w:style>
  <w:style w:type="character" w:styleId="UnresolvedMention">
    <w:name w:val="Unresolved Mention"/>
    <w:basedOn w:val="DefaultParagraphFont"/>
    <w:uiPriority w:val="99"/>
    <w:semiHidden/>
    <w:unhideWhenUsed/>
    <w:rsid w:val="005C491D"/>
    <w:rPr>
      <w:color w:val="605E5C"/>
      <w:shd w:val="clear" w:color="auto" w:fill="E1DFDD"/>
    </w:rPr>
  </w:style>
  <w:style w:type="paragraph" w:styleId="Header">
    <w:name w:val="header"/>
    <w:basedOn w:val="Normal"/>
    <w:link w:val="HeaderChar"/>
    <w:uiPriority w:val="99"/>
    <w:unhideWhenUsed/>
    <w:rsid w:val="00E46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301"/>
  </w:style>
  <w:style w:type="paragraph" w:styleId="Footer">
    <w:name w:val="footer"/>
    <w:basedOn w:val="Normal"/>
    <w:link w:val="FooterChar"/>
    <w:uiPriority w:val="99"/>
    <w:unhideWhenUsed/>
    <w:rsid w:val="00E46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3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eng/acts/e-5.4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s-lois.justice.gc.ca/eng/acts/e-5.40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tkleisinger@saskla.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Penner</dc:creator>
  <cp:keywords/>
  <dc:description/>
  <cp:lastModifiedBy>Tina Kleisinger</cp:lastModifiedBy>
  <cp:revision>19</cp:revision>
  <dcterms:created xsi:type="dcterms:W3CDTF">2024-05-15T16:27:00Z</dcterms:created>
  <dcterms:modified xsi:type="dcterms:W3CDTF">2026-01-06T17:33:00Z</dcterms:modified>
</cp:coreProperties>
</file>